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955" w:hAnchor="page" w:vAnchor="page" w:x="2772" w:y="1979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Vesting</w:t>
      </w:r>
    </w:p>
    <w:p>
      <w:pPr>
        <w:pStyle w:val="Normal"/>
        <w:framePr w:w="1127" w:hAnchor="page" w:vAnchor="page" w:x="340" w:y="195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Common</w:t>
      </w:r>
    </w:p>
    <w:p>
      <w:pPr>
        <w:pStyle w:val="Normal"/>
        <w:framePr w:w="2995" w:hAnchor="page" w:vAnchor="page" w:x="1691" w:y="195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02/20/2025  Restricted Stock</w:t>
      </w:r>
    </w:p>
    <w:p>
      <w:pPr>
        <w:pStyle w:val="Normal"/>
        <w:framePr w:w="810" w:hAnchor="page" w:vAnchor="page" w:x="4439" w:y="195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Issuer</w:t>
      </w:r>
    </w:p>
    <w:p>
      <w:pPr>
        <w:pStyle w:val="Normal"/>
        <w:framePr w:w="717" w:hAnchor="page" w:vAnchor="page" w:x="7922" w:y="195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1876</w:t>
      </w:r>
    </w:p>
    <w:p>
      <w:pPr>
        <w:pStyle w:val="Normal"/>
        <w:framePr w:w="2804" w:hAnchor="page" w:vAnchor="page" w:x="9228" w:y="195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02/20/2025  Compensation</w:t>
      </w:r>
    </w:p>
    <w:p>
      <w:pPr>
        <w:pStyle w:val="Normal"/>
        <w:framePr w:w="1316" w:hAnchor="page" w:vAnchor="page" w:x="4628" w:y="1917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Acquired</w:t>
      </w:r>
    </w:p>
    <w:p>
      <w:pPr>
        <w:pStyle w:val="Normal"/>
        <w:framePr w:w="1610" w:hAnchor="page" w:vAnchor="page" w:x="2949" w:y="1904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Transaction</w:t>
      </w:r>
    </w:p>
    <w:p>
      <w:pPr>
        <w:pStyle w:val="Normal"/>
        <w:framePr w:w="1316" w:hAnchor="page" w:vAnchor="page" w:x="6858" w:y="1904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Acquired</w:t>
      </w:r>
    </w:p>
    <w:p>
      <w:pPr>
        <w:pStyle w:val="Normal"/>
        <w:framePr w:w="1316" w:hAnchor="page" w:vAnchor="page" w:x="8051" w:y="1904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Acquired</w:t>
      </w:r>
    </w:p>
    <w:p>
      <w:pPr>
        <w:pStyle w:val="Normal"/>
        <w:framePr w:w="866" w:hAnchor="page" w:vAnchor="page" w:x="697" w:y="189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Class</w:t>
      </w:r>
    </w:p>
    <w:p>
      <w:pPr>
        <w:pStyle w:val="Normal"/>
        <w:framePr w:w="1316" w:hAnchor="page" w:vAnchor="page" w:x="1708" w:y="189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Acquired</w:t>
      </w:r>
    </w:p>
    <w:p>
      <w:pPr>
        <w:pStyle w:val="Normal"/>
        <w:framePr w:w="1027" w:hAnchor="page" w:vAnchor="page" w:x="4760" w:y="189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Whom</w:t>
      </w:r>
    </w:p>
    <w:p>
      <w:pPr>
        <w:pStyle w:val="Normal"/>
        <w:framePr w:w="851" w:hAnchor="page" w:vAnchor="page" w:x="6041" w:y="189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Gift?</w:t>
      </w:r>
    </w:p>
    <w:p>
      <w:pPr>
        <w:pStyle w:val="Normal"/>
        <w:framePr w:w="1658" w:hAnchor="page" w:vAnchor="page" w:x="9269" w:y="189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Payment</w:t>
      </w:r>
    </w:p>
    <w:p>
      <w:pPr>
        <w:pStyle w:val="Normal"/>
        <w:framePr w:w="1856" w:hAnchor="page" w:vAnchor="page" w:x="10560" w:y="189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Payment *</w:t>
      </w:r>
    </w:p>
    <w:p>
      <w:pPr>
        <w:pStyle w:val="Normal"/>
        <w:framePr w:w="1556" w:hAnchor="page" w:vAnchor="page" w:x="2973" w:y="1877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Acquisition</w:t>
      </w:r>
    </w:p>
    <w:p>
      <w:pPr>
        <w:pStyle w:val="Normal"/>
        <w:framePr w:w="983" w:hAnchor="page" w:vAnchor="page" w:x="7009" w:y="1877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Donor</w:t>
      </w:r>
    </w:p>
    <w:p>
      <w:pPr>
        <w:pStyle w:val="Normal"/>
        <w:framePr w:w="1365" w:hAnchor="page" w:vAnchor="page" w:x="8029" w:y="1877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Securities</w:t>
      </w:r>
    </w:p>
    <w:p>
      <w:pPr>
        <w:pStyle w:val="Normal"/>
        <w:framePr w:w="1492" w:hAnchor="page" w:vAnchor="page" w:x="412" w:y="186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Title of the</w:t>
      </w:r>
    </w:p>
    <w:p>
      <w:pPr>
        <w:pStyle w:val="Normal"/>
        <w:framePr w:w="1666" w:hAnchor="page" w:vAnchor="page" w:x="1730" w:y="186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Date you</w:t>
      </w:r>
    </w:p>
    <w:p>
      <w:pPr>
        <w:pStyle w:val="Normal"/>
        <w:framePr w:w="1661" w:hAnchor="page" w:vAnchor="page" w:x="4472" w:y="186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Person from</w:t>
      </w:r>
    </w:p>
    <w:p>
      <w:pPr>
        <w:pStyle w:val="Normal"/>
        <w:framePr w:w="1145" w:hAnchor="page" w:vAnchor="page" w:x="5907" w:y="186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Is this a</w:t>
      </w:r>
    </w:p>
    <w:p>
      <w:pPr>
        <w:pStyle w:val="Normal"/>
        <w:framePr w:w="1078" w:hAnchor="page" w:vAnchor="page" w:x="9353" w:y="186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Date of</w:t>
      </w:r>
    </w:p>
    <w:p>
      <w:pPr>
        <w:pStyle w:val="Normal"/>
        <w:framePr w:w="1338" w:hAnchor="page" w:vAnchor="page" w:x="10616" w:y="186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Nature of</w:t>
      </w:r>
    </w:p>
    <w:p>
      <w:pPr>
        <w:pStyle w:val="Normal"/>
        <w:framePr w:w="1338" w:hAnchor="page" w:vAnchor="page" w:x="3072" w:y="1850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Nature of</w:t>
      </w:r>
    </w:p>
    <w:p>
      <w:pPr>
        <w:pStyle w:val="Normal"/>
        <w:framePr w:w="792" w:hAnchor="page" w:vAnchor="page" w:x="7096" w:y="1850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Date</w:t>
      </w:r>
    </w:p>
    <w:p>
      <w:pPr>
        <w:pStyle w:val="Normal"/>
        <w:framePr w:w="1475" w:hAnchor="page" w:vAnchor="page" w:x="7979" w:y="1850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Amount of</w:t>
      </w:r>
    </w:p>
    <w:p>
      <w:pPr>
        <w:pStyle w:val="Normal"/>
        <w:framePr w:w="1210" w:hAnchor="page" w:vAnchor="page" w:x="4676" w:y="1836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Name of</w:t>
      </w:r>
    </w:p>
    <w:p>
      <w:pPr>
        <w:pStyle w:val="Normal"/>
        <w:framePr w:w="6380" w:hAnchor="page" w:vAnchor="page" w:x="280" w:y="17417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Securities To Be Sold</w:t>
      </w:r>
    </w:p>
    <w:p>
      <w:pPr>
        <w:pStyle w:val="Normal"/>
        <w:framePr w:w="8635" w:hAnchor="page" w:vAnchor="page" w:x="280" w:y="1682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payment of all or any part of the purchase price or other consideration therefor:</w:t>
      </w:r>
    </w:p>
    <w:p>
      <w:pPr>
        <w:pStyle w:val="Normal"/>
        <w:framePr w:w="13104" w:hAnchor="page" w:vAnchor="page" w:x="280" w:y="1655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Furnish the following information with respect to the acquisition of the securities to be sold and with respect to the</w:t>
      </w:r>
    </w:p>
    <w:p>
      <w:pPr>
        <w:pStyle w:val="Normal"/>
        <w:framePr w:w="2196" w:hAnchor="page" w:vAnchor="page" w:x="2772" w:y="1568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Smithfield RI 02917</w:t>
      </w:r>
    </w:p>
    <w:p>
      <w:pPr>
        <w:pStyle w:val="Normal"/>
        <w:framePr w:w="1866" w:hAnchor="page" w:vAnchor="page" w:x="2772" w:y="1543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900 Salem Street</w:t>
      </w:r>
    </w:p>
    <w:p>
      <w:pPr>
        <w:pStyle w:val="Normal"/>
        <w:framePr w:w="1127" w:hAnchor="page" w:vAnchor="page" w:x="355" w:y="152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Common</w:t>
      </w:r>
    </w:p>
    <w:p>
      <w:pPr>
        <w:pStyle w:val="Normal"/>
        <w:framePr w:w="836" w:hAnchor="page" w:vAnchor="page" w:x="5099" w:y="152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50000</w:t>
      </w:r>
    </w:p>
    <w:p>
      <w:pPr>
        <w:pStyle w:val="Normal"/>
        <w:framePr w:w="1371" w:hAnchor="page" w:vAnchor="page" w:x="6345" w:y="152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1932000.00</w:t>
      </w:r>
    </w:p>
    <w:p>
      <w:pPr>
        <w:pStyle w:val="Normal"/>
        <w:framePr w:w="1303" w:hAnchor="page" w:vAnchor="page" w:x="7711" w:y="152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411016473</w:t>
      </w:r>
    </w:p>
    <w:p>
      <w:pPr>
        <w:pStyle w:val="Normal"/>
        <w:framePr w:w="1325" w:hAnchor="page" w:vAnchor="page" w:x="9123" w:y="152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09/22/2025</w:t>
      </w:r>
    </w:p>
    <w:p>
      <w:pPr>
        <w:pStyle w:val="Normal"/>
        <w:framePr w:w="863" w:hAnchor="page" w:vAnchor="page" w:x="10609" w:y="152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NYSE</w:t>
      </w:r>
    </w:p>
    <w:p>
      <w:pPr>
        <w:pStyle w:val="Normal"/>
        <w:framePr w:w="1555" w:hAnchor="page" w:vAnchor="page" w:x="2772" w:y="1517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Services LLC</w:t>
      </w:r>
    </w:p>
    <w:p>
      <w:pPr>
        <w:pStyle w:val="Normal"/>
        <w:framePr w:w="2031" w:hAnchor="page" w:vAnchor="page" w:x="2772" w:y="1492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Fidelity Brokerage</w:t>
      </w:r>
    </w:p>
    <w:p>
      <w:pPr>
        <w:pStyle w:val="Normal"/>
        <w:framePr w:w="1123" w:hAnchor="page" w:vAnchor="page" w:x="5287" w:y="1455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Be Sold</w:t>
      </w:r>
    </w:p>
    <w:p>
      <w:pPr>
        <w:pStyle w:val="Normal"/>
        <w:framePr w:w="1674" w:hAnchor="page" w:vAnchor="page" w:x="7731" w:y="1441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Outstanding</w:t>
      </w:r>
    </w:p>
    <w:p>
      <w:pPr>
        <w:pStyle w:val="Normal"/>
        <w:framePr w:w="1216" w:hAnchor="page" w:vAnchor="page" w:x="5244" w:y="1428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Units To</w:t>
      </w:r>
    </w:p>
    <w:p>
      <w:pPr>
        <w:pStyle w:val="Normal"/>
        <w:framePr w:w="900" w:hAnchor="page" w:vAnchor="page" w:x="6694" w:y="1428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Value</w:t>
      </w:r>
    </w:p>
    <w:p>
      <w:pPr>
        <w:pStyle w:val="Normal"/>
        <w:framePr w:w="1365" w:hAnchor="page" w:vAnchor="page" w:x="10746" w:y="1428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Exchange</w:t>
      </w:r>
    </w:p>
    <w:p>
      <w:pPr>
        <w:pStyle w:val="Normal"/>
        <w:framePr w:w="2640" w:hAnchor="page" w:vAnchor="page" w:x="439" w:y="1414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Securities To Be Sold</w:t>
      </w:r>
    </w:p>
    <w:p>
      <w:pPr>
        <w:pStyle w:val="Normal"/>
        <w:framePr w:w="1485" w:hAnchor="page" w:vAnchor="page" w:x="3336" w:y="1414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the Broker</w:t>
      </w:r>
    </w:p>
    <w:p>
      <w:pPr>
        <w:pStyle w:val="Normal"/>
        <w:framePr w:w="1607" w:hAnchor="page" w:vAnchor="page" w:x="7761" w:y="1414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Other Units</w:t>
      </w:r>
    </w:p>
    <w:p>
      <w:pPr>
        <w:pStyle w:val="Normal"/>
        <w:framePr w:w="1614" w:hAnchor="page" w:vAnchor="page" w:x="9207" w:y="1414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Date of Sale</w:t>
      </w:r>
    </w:p>
    <w:p>
      <w:pPr>
        <w:pStyle w:val="Normal"/>
        <w:framePr w:w="939" w:hAnchor="page" w:vAnchor="page" w:x="5370" w:y="1401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Other</w:t>
      </w:r>
    </w:p>
    <w:p>
      <w:pPr>
        <w:pStyle w:val="Normal"/>
        <w:framePr w:w="1115" w:hAnchor="page" w:vAnchor="page" w:x="6596" w:y="1401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Market</w:t>
      </w:r>
    </w:p>
    <w:p>
      <w:pPr>
        <w:pStyle w:val="Normal"/>
        <w:framePr w:w="1365" w:hAnchor="page" w:vAnchor="page" w:x="10746" w:y="1401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Securities</w:t>
      </w:r>
    </w:p>
    <w:p>
      <w:pPr>
        <w:pStyle w:val="Normal"/>
        <w:framePr w:w="2446" w:hAnchor="page" w:vAnchor="page" w:x="527" w:y="1387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Title of the Class of</w:t>
      </w:r>
    </w:p>
    <w:p>
      <w:pPr>
        <w:pStyle w:val="Normal"/>
        <w:framePr w:w="2689" w:hAnchor="page" w:vAnchor="page" w:x="2788" w:y="1387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Name and Address of</w:t>
      </w:r>
    </w:p>
    <w:p>
      <w:pPr>
        <w:pStyle w:val="Normal"/>
        <w:framePr w:w="1338" w:hAnchor="page" w:vAnchor="page" w:x="7884" w:y="1387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Shares or</w:t>
      </w:r>
    </w:p>
    <w:p>
      <w:pPr>
        <w:pStyle w:val="Normal"/>
        <w:framePr w:w="1756" w:hAnchor="page" w:vAnchor="page" w:x="9142" w:y="1387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Approximate</w:t>
      </w:r>
    </w:p>
    <w:p>
      <w:pPr>
        <w:pStyle w:val="Normal"/>
        <w:framePr w:w="1338" w:hAnchor="page" w:vAnchor="page" w:x="5189" w:y="1374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Shares or</w:t>
      </w:r>
    </w:p>
    <w:p>
      <w:pPr>
        <w:pStyle w:val="Normal"/>
        <w:framePr w:w="1418" w:hAnchor="page" w:vAnchor="page" w:x="6458" w:y="1374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Aggregate</w:t>
      </w:r>
    </w:p>
    <w:p>
      <w:pPr>
        <w:pStyle w:val="Normal"/>
        <w:framePr w:w="1343" w:hAnchor="page" w:vAnchor="page" w:x="10757" w:y="1374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Name the</w:t>
      </w:r>
    </w:p>
    <w:p>
      <w:pPr>
        <w:pStyle w:val="Normal"/>
        <w:framePr w:w="1490" w:hAnchor="page" w:vAnchor="page" w:x="7815" w:y="1360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Number of</w:t>
      </w:r>
    </w:p>
    <w:p>
      <w:pPr>
        <w:pStyle w:val="Normal"/>
        <w:framePr w:w="1490" w:hAnchor="page" w:vAnchor="page" w:x="5120" w:y="1347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Number of</w:t>
      </w:r>
    </w:p>
    <w:p>
      <w:pPr>
        <w:pStyle w:val="Normal"/>
        <w:framePr w:w="6722" w:hAnchor="page" w:vAnchor="page" w:x="280" w:y="12523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Securities Information</w:t>
      </w:r>
    </w:p>
    <w:p>
      <w:pPr>
        <w:pStyle w:val="Normal"/>
        <w:framePr w:w="2568" w:hAnchor="page" w:vAnchor="page" w:x="325" w:y="1188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Relationship to Issuer</w:t>
      </w:r>
    </w:p>
    <w:p>
      <w:pPr>
        <w:pStyle w:val="Normal"/>
        <w:framePr w:w="1022" w:hAnchor="page" w:vAnchor="page" w:x="8297" w:y="1188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Officer</w:t>
      </w:r>
    </w:p>
    <w:p>
      <w:pPr>
        <w:pStyle w:val="Normal"/>
        <w:framePr w:w="7560" w:hAnchor="page" w:vAnchor="page" w:x="325" w:y="1128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aggregated with sales for the account of the person filing this notice. </w:t>
      </w:r>
    </w:p>
    <w:p>
      <w:pPr>
        <w:pStyle w:val="Normal"/>
        <w:framePr w:w="13009" w:hAnchor="page" w:vAnchor="page" w:x="325" w:y="1101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information  shall  be  given  as  to  sales  by  all  persons  whose  sales  are  required  by  paragraph  (e)  of  Rule  144  to  be</w:t>
      </w:r>
    </w:p>
    <w:p>
      <w:pPr>
        <w:pStyle w:val="Normal"/>
        <w:framePr w:w="13006" w:hAnchor="page" w:vAnchor="page" w:x="325" w:y="1074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whose  account  the  securities  are  to  be  sold  but  also  as  to  all  other  persons  included  in  that  definition.  In  addition,</w:t>
      </w:r>
    </w:p>
    <w:p>
      <w:pPr>
        <w:pStyle w:val="Normal"/>
        <w:framePr w:w="13002" w:hAnchor="page" w:vAnchor="page" w:x="325" w:y="1047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See the definition of "person" in paragraph (a) of Rule 144. Information is to be given not only as to the person for</w:t>
      </w:r>
    </w:p>
    <w:p>
      <w:pPr>
        <w:pStyle w:val="Normal"/>
        <w:framePr w:w="7238" w:hAnchor="page" w:vAnchor="page" w:x="325" w:y="1014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Name of Person for Whose Account the Securities are To Be Sold</w:t>
      </w:r>
    </w:p>
    <w:p>
      <w:pPr>
        <w:pStyle w:val="Normal"/>
        <w:framePr w:w="1710" w:hAnchor="page" w:vAnchor="page" w:x="8297" w:y="1014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Conti Thierry</w:t>
      </w:r>
    </w:p>
    <w:p>
      <w:pPr>
        <w:pStyle w:val="Normal"/>
        <w:framePr w:w="925" w:hAnchor="page" w:vAnchor="page" w:x="325" w:y="980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Phone</w:t>
      </w:r>
    </w:p>
    <w:p>
      <w:pPr>
        <w:pStyle w:val="Normal"/>
        <w:framePr w:w="2047" w:hAnchor="page" w:vAnchor="page" w:x="8297" w:y="980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44 191 295 0303</w:t>
      </w:r>
    </w:p>
    <w:p>
      <w:pPr>
        <w:pStyle w:val="Normal"/>
        <w:framePr w:w="1255" w:hAnchor="page" w:vAnchor="page" w:x="8297" w:y="947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NE6 3PL</w:t>
      </w:r>
    </w:p>
    <w:p>
      <w:pPr>
        <w:pStyle w:val="Normal"/>
        <w:framePr w:w="2655" w:hAnchor="page" w:vAnchor="page" w:x="8297" w:y="920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UNITED KINGDOM </w:t>
      </w:r>
    </w:p>
    <w:p>
      <w:pPr>
        <w:pStyle w:val="Normal"/>
        <w:framePr w:w="2113" w:hAnchor="page" w:vAnchor="page" w:x="325" w:y="893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Address of Issuer</w:t>
      </w:r>
    </w:p>
    <w:p>
      <w:pPr>
        <w:pStyle w:val="Normal"/>
        <w:framePr w:w="3420" w:hAnchor="page" w:vAnchor="page" w:x="8297" w:y="893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NEWCASTLE UPON TYNE</w:t>
      </w:r>
    </w:p>
    <w:p>
      <w:pPr>
        <w:pStyle w:val="Normal"/>
        <w:framePr w:w="2869" w:hAnchor="page" w:vAnchor="page" w:x="8297" w:y="866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WINCOMBLEE ROAD</w:t>
      </w:r>
    </w:p>
    <w:p>
      <w:pPr>
        <w:pStyle w:val="Normal"/>
        <w:framePr w:w="2429" w:hAnchor="page" w:vAnchor="page" w:x="8297" w:y="839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HADRIAN HOUSE</w:t>
      </w:r>
    </w:p>
    <w:p>
      <w:pPr>
        <w:pStyle w:val="Normal"/>
        <w:framePr w:w="2158" w:hAnchor="page" w:vAnchor="page" w:x="325" w:y="806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SEC File Number</w:t>
      </w:r>
    </w:p>
    <w:p>
      <w:pPr>
        <w:pStyle w:val="Normal"/>
        <w:framePr w:w="1409" w:hAnchor="page" w:vAnchor="page" w:x="8297" w:y="806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001-37983</w:t>
      </w:r>
    </w:p>
    <w:p>
      <w:pPr>
        <w:pStyle w:val="Normal"/>
        <w:framePr w:w="1878" w:hAnchor="page" w:vAnchor="page" w:x="325" w:y="773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Name of Issuer</w:t>
      </w:r>
    </w:p>
    <w:p>
      <w:pPr>
        <w:pStyle w:val="Normal"/>
        <w:framePr w:w="2058" w:hAnchor="page" w:vAnchor="page" w:x="8297" w:y="773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TechnipFMC plc</w:t>
      </w:r>
    </w:p>
    <w:p>
      <w:pPr>
        <w:pStyle w:val="Normal"/>
        <w:framePr w:w="5900" w:hAnchor="page" w:vAnchor="page" w:x="280" w:y="6818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Issuer Information</w:t>
      </w:r>
    </w:p>
    <w:p>
      <w:pPr>
        <w:pStyle w:val="Normal"/>
        <w:framePr w:w="1944" w:hAnchor="page" w:vAnchor="page" w:x="325" w:y="617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E-Mail Address</w:t>
      </w:r>
    </w:p>
    <w:p>
      <w:pPr>
        <w:pStyle w:val="Normal"/>
        <w:framePr w:w="925" w:hAnchor="page" w:vAnchor="page" w:x="325" w:y="584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Phone</w:t>
      </w:r>
    </w:p>
    <w:p>
      <w:pPr>
        <w:pStyle w:val="Normal"/>
        <w:framePr w:w="895" w:hAnchor="page" w:vAnchor="page" w:x="325" w:y="551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Name</w:t>
      </w:r>
    </w:p>
    <w:p>
      <w:pPr>
        <w:pStyle w:val="Normal"/>
        <w:framePr w:w="3847" w:hAnchor="page" w:vAnchor="page" w:x="325" w:y="487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  <w:t>Submission Contact Information</w:t>
      </w:r>
    </w:p>
    <w:p>
      <w:pPr>
        <w:pStyle w:val="Normal"/>
        <w:framePr w:w="3552" w:hAnchor="page" w:vAnchor="page" w:x="325" w:y="454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Is this a LIVE or TEST Filing?</w:t>
      </w:r>
    </w:p>
    <w:p>
      <w:pPr>
        <w:pStyle w:val="Normal"/>
        <w:framePr w:w="6971" w:hAnchor="page" w:vAnchor="page" w:x="3883" w:y="454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Radio button checked LIVE     Radio button not checked TEST</w:t>
      </w:r>
    </w:p>
    <w:p>
      <w:pPr>
        <w:pStyle w:val="Normal"/>
        <w:framePr w:w="1358" w:hAnchor="page" w:vAnchor="page" w:x="325" w:y="421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Filer CCC</w:t>
      </w:r>
    </w:p>
    <w:p>
      <w:pPr>
        <w:pStyle w:val="Normal"/>
        <w:framePr w:w="1790" w:hAnchor="page" w:vAnchor="page" w:x="3643" w:y="421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XXXXXXXX</w:t>
      </w:r>
    </w:p>
    <w:p>
      <w:pPr>
        <w:pStyle w:val="Normal"/>
        <w:framePr w:w="1284" w:hAnchor="page" w:vAnchor="page" w:x="325" w:y="387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Filer CIK</w:t>
      </w:r>
    </w:p>
    <w:p>
      <w:pPr>
        <w:pStyle w:val="Normal"/>
        <w:framePr w:w="1585" w:hAnchor="page" w:vAnchor="page" w:x="3643" w:y="387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0001928417</w:t>
      </w:r>
    </w:p>
    <w:p>
      <w:pPr>
        <w:pStyle w:val="Normal"/>
        <w:framePr w:w="5606" w:hAnchor="page" w:vAnchor="page" w:x="280" w:y="2960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Filer Information</w:t>
      </w:r>
    </w:p>
    <w:p>
      <w:pPr>
        <w:pStyle w:val="Normal"/>
        <w:framePr w:w="717" w:hAnchor="page" w:vAnchor="page" w:x="2937" w:y="233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1933</w:t>
      </w:r>
    </w:p>
    <w:p>
      <w:pPr>
        <w:pStyle w:val="Normal"/>
        <w:framePr w:w="6668" w:hAnchor="page" w:vAnchor="page" w:x="2937" w:y="208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PURSUANT TO RULE 144 UNDER THE SECURITIES ACT OF</w:t>
      </w:r>
    </w:p>
    <w:p>
      <w:pPr>
        <w:pStyle w:val="Normal"/>
        <w:framePr w:w="1475" w:hAnchor="page" w:vAnchor="page" w:x="1051" w:y="204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FORM 144</w:t>
      </w:r>
    </w:p>
    <w:p>
      <w:pPr>
        <w:pStyle w:val="Normal"/>
        <w:framePr w:w="5233" w:hAnchor="page" w:vAnchor="page" w:x="2937" w:y="182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 xml:space="preserve">NOTICE OF PROPOSED SALE OF SECURITIES </w:t>
      </w:r>
    </w:p>
    <w:p>
      <w:pPr>
        <w:pStyle w:val="Normal"/>
        <w:framePr w:w="1365" w:hAnchor="page" w:vAnchor="page" w:x="2937" w:y="128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Form 144 </w:t>
      </w:r>
    </w:p>
    <w:p>
      <w:pPr>
        <w:pStyle w:val="Normal"/>
        <w:framePr w:w="1526" w:hAnchor="page" w:vAnchor="page" w:x="325" w:y="96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Information</w:t>
      </w:r>
    </w:p>
    <w:p>
      <w:pPr>
        <w:pStyle w:val="Normal"/>
        <w:framePr w:w="2943" w:hAnchor="page" w:vAnchor="page" w:x="2937" w:y="74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Washington, D.C. 20549 </w:t>
      </w:r>
    </w:p>
    <w:p>
      <w:pPr>
        <w:pStyle w:val="Normal"/>
        <w:framePr w:w="1864" w:hAnchor="page" w:vAnchor="page" w:x="325" w:y="69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Form 144 Filer</w:t>
      </w:r>
    </w:p>
    <w:p>
      <w:pPr>
        <w:pStyle w:val="Normal"/>
        <w:framePr w:w="5737" w:hAnchor="page" w:vAnchor="page" w:x="2937" w:y="47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SECURITIES AND EXCHANGE COMMISSION </w:t>
      </w:r>
    </w:p>
    <w:p>
      <w:pPr>
        <w:pStyle w:val="Normal"/>
        <w:framePr w:w="2297" w:hAnchor="page" w:vAnchor="page" w:x="2937" w:y="20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UNITED STATES 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13.4pt;margin-top:669.45pt;z-index:-16777208;width:585.25pt;height:131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15.25pt;margin-top:671.3pt;z-index:-16777204;width:121.3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136.1pt;margin-top:671.3pt;z-index:-16777200;width:116.8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252.45pt;margin-top:671.3pt;z-index:-16777196;width:62.8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314.75pt;margin-top:671.3pt;z-index:-16777192;width:68.8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383.05pt;margin-top:671.3pt;z-index:-16777188;width:71.0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453.6pt;margin-top:671.3pt;z-index:-16777184;width:74.8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527.95pt;margin-top:671.3pt;z-index:-16777180;width:68.8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15.25pt;margin-top:741.85pt;z-index:-16777176;width:121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133.85pt;margin-top:671.3pt;z-index:-16777172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15.25pt;margin-top:671.3pt;z-index:-16777168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136.1pt;margin-top:741.85pt;z-index:-16777164;width:116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250.2pt;margin-top:671.3pt;z-index:-16777160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36.1pt;margin-top:671.3pt;z-index:-16777156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252.45pt;margin-top:741.85pt;z-index:-16777152;width:62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312.5pt;margin-top:671.3pt;z-index:-16777148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252.45pt;margin-top:671.3pt;z-index:-16777144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314.75pt;margin-top:741.85pt;z-index:-16777140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380.8pt;margin-top:671.3pt;z-index:-16777136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314.75pt;margin-top:671.3pt;z-index:-16777132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383.05pt;margin-top:741.85pt;z-index:-16777128;width:71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451.35pt;margin-top:671.3pt;z-index:-16777124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383.05pt;margin-top:671.3pt;z-index:-16777120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453.6pt;margin-top:741.85pt;z-index:-16777116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525.7pt;margin-top:671.3pt;z-index:-16777112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453.6pt;margin-top:671.3pt;z-index:-16777108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527.95pt;margin-top:741.85pt;z-index:-16777104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594pt;margin-top:671.3pt;z-index:-16777100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527.95pt;margin-top:671.3pt;z-index:-16777096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5.25pt;margin-top:796.65pt;z-index:-16777092;width:121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133.85pt;margin-top:744.1pt;z-index:-16777088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15.25pt;margin-top:744.1pt;z-index:-16777084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136.1pt;margin-top:796.65pt;z-index:-16777080;width:116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250.2pt;margin-top:744.1pt;z-index:-16777076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136.1pt;margin-top:744.1pt;z-index:-16777072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252.45pt;margin-top:796.65pt;z-index:-16777068;width:62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312.5pt;margin-top:744.1pt;z-index:-16777064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252.45pt;margin-top:744.1pt;z-index:-16777060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314.75pt;margin-top:796.65pt;z-index:-16777056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380.8pt;margin-top:744.1pt;z-index:-16777052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314.75pt;margin-top:744.1pt;z-index:-16777048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383.05pt;margin-top:796.65pt;z-index:-16777044;width:71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451.35pt;margin-top:744.1pt;z-index:-16777040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383.05pt;margin-top:744.1pt;z-index:-16777036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453.6pt;margin-top:796.65pt;z-index:-16777032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525.7pt;margin-top:744.1pt;z-index:-16777028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453.6pt;margin-top:744.1pt;z-index:-16777024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527.95pt;margin-top:796.65pt;z-index:-16777020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594pt;margin-top:744.1pt;z-index:-16777016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527.95pt;margin-top:744.1pt;z-index:-16777012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13.4pt;margin-top:914.15pt;z-index:-16777008;width:585.25pt;height:92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15.25pt;margin-top:916pt;z-index:-16777004;width:67.3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82.05pt;margin-top:916pt;z-index:-16777000;width:54.5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136.1pt;margin-top:916pt;z-index:-16776996;width:83.8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219.45pt;margin-top:916pt;z-index:-16776992;width:71.8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290.75pt;margin-top:916pt;z-index:-16776988;width:49.3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339.55pt;margin-top:916pt;z-index:-16776984;width:54.5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393.55pt;margin-top:916pt;z-index:-16776980;width:65.8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458.9pt;margin-top:916pt;z-index:-16776976;width:54.5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512.9pt;margin-top:916pt;z-index:-16776972;width:83.8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15.25pt;margin-top:973.05pt;z-index:-16776968;width:67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79.8pt;margin-top:916pt;z-index:-16776964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82.05pt;margin-top:973.05pt;z-index:-16776960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133.85pt;margin-top:916pt;z-index:-16776956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82.05pt;margin-top:916pt;z-index:-16776952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136.1pt;margin-top:973.05pt;z-index:-1677694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217.2pt;margin-top:916pt;z-index:-16776944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136.1pt;margin-top:916pt;z-index:-16776940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219.45pt;margin-top:973.05pt;z-index:-16776936;width:71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288.5pt;margin-top:916pt;z-index:-16776932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219.45pt;margin-top:916pt;z-index:-16776928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290.75pt;margin-top:973.05pt;z-index:-16776924;width:4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337.3pt;margin-top:916pt;z-index:-16776920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290.75pt;margin-top:916pt;z-index:-16776916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339.55pt;margin-top:973.05pt;z-index:-16776912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391.3pt;margin-top:916pt;z-index:-16776908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339.55pt;margin-top:916pt;z-index:-16776904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393.55pt;margin-top:973.05pt;z-index:-16776900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456.65pt;margin-top:916pt;z-index:-16776896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393.55pt;margin-top:916pt;z-index:-16776892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458.9pt;margin-top:973.05pt;z-index:-16776888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510.65pt;margin-top:916pt;z-index:-16776884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458.9pt;margin-top:916pt;z-index:-16776880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512.9pt;margin-top:973.05pt;z-index:-1677687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512.9pt;margin-top:916pt;z-index:-16776872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79.8pt;margin-top:975.3pt;z-index:-16776868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133.85pt;margin-top:975.3pt;z-index:-16776864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82.05pt;margin-top:975.3pt;z-index:-16776860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217.2pt;margin-top:975.3pt;z-index:-16776856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136.1pt;margin-top:975.3pt;z-index:-16776852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288.5pt;margin-top:975.3pt;z-index:-16776848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219.45pt;margin-top:975.3pt;z-index:-16776844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337.3pt;margin-top:975.3pt;z-index:-16776840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290.75pt;margin-top:975.3pt;z-index:-16776836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391.3pt;margin-top:975.3pt;z-index:-16776832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339.55pt;margin-top:975.3pt;z-index:-16776828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456.65pt;margin-top:975.3pt;z-index:-16776824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393.55pt;margin-top:975.3pt;z-index:-16776820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510.65pt;margin-top:975.3pt;z-index:-16776816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458.9pt;margin-top:975.3pt;z-index:-16776812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512.9pt;margin-top:975.3pt;z-index:-16776808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182.15pt;margin-top:227.2pt;z-index:-16776804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332.25pt;margin-top:227.2pt;z-index:-16776800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</w:p>
    <w:p>
      <w:pPr>
        <w:pStyle w:val="Normal"/>
        <w:framePr w:w="880" w:hAnchor="page" w:vAnchor="page" w:x="5840" w:y="1336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  <w:t>1001)</w:t>
      </w:r>
    </w:p>
    <w:p>
      <w:pPr>
        <w:pStyle w:val="Normal"/>
        <w:framePr w:w="12831" w:hAnchor="page" w:vAnchor="page" w:x="408" w:y="1309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  <w:t>ATTENTION: Intentional misstatements or omission of facts constitute Federal Criminal Violations (See 18 U.S.C.</w:t>
      </w:r>
    </w:p>
    <w:p>
      <w:pPr>
        <w:pStyle w:val="Normal"/>
        <w:framePr w:w="5671" w:hAnchor="page" w:vAnchor="page" w:x="4649" w:y="1276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Services LLC, as attorney-in-fact for Thierry Conti</w:t>
      </w:r>
    </w:p>
    <w:p>
      <w:pPr>
        <w:pStyle w:val="Normal"/>
        <w:framePr w:w="1277" w:hAnchor="page" w:vAnchor="page" w:x="325" w:y="1263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Signature</w:t>
      </w:r>
    </w:p>
    <w:p>
      <w:pPr>
        <w:pStyle w:val="Normal"/>
        <w:framePr w:w="8207" w:hAnchor="page" w:vAnchor="page" w:x="4649" w:y="1249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/s/ Tyler Johnson, as a duly authorized representative of Fidelity Brokerage</w:t>
      </w:r>
    </w:p>
    <w:p>
      <w:pPr>
        <w:pStyle w:val="Normal"/>
        <w:framePr w:w="1966" w:hAnchor="page" w:vAnchor="page" w:x="325" w:y="1216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instruction date.</w:t>
      </w:r>
    </w:p>
    <w:p>
      <w:pPr>
        <w:pStyle w:val="Normal"/>
        <w:framePr w:w="13007" w:hAnchor="page" w:vAnchor="page" w:x="325" w:y="1189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date that the plan was adopted or the instruction given, that person makes such representation as of the plan adoption or</w:t>
      </w:r>
    </w:p>
    <w:p>
      <w:pPr>
        <w:pStyle w:val="Normal"/>
        <w:framePr w:w="13008" w:hAnchor="page" w:vAnchor="page" w:x="325" w:y="1162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plan or given trading instructions to satisfy Rule 10b5-1 under the Exchange Act, by signing the form and indicating the</w:t>
      </w:r>
    </w:p>
    <w:p>
      <w:pPr>
        <w:pStyle w:val="Normal"/>
        <w:framePr w:w="12999" w:hAnchor="page" w:vAnchor="page" w:x="325" w:y="1135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Issuer of the securities to be sold which has not been publicly disclosed. If such person has adopted a written trading</w:t>
      </w:r>
    </w:p>
    <w:p>
      <w:pPr>
        <w:pStyle w:val="Normal"/>
        <w:framePr w:w="13003" w:hAnchor="page" w:vAnchor="page" w:x="325" w:y="1108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notice that he does not know any material adverse information in regard to the current and prospective operations of the</w:t>
      </w:r>
    </w:p>
    <w:p>
      <w:pPr>
        <w:pStyle w:val="Normal"/>
        <w:framePr w:w="13007" w:hAnchor="page" w:vAnchor="page" w:x="325" w:y="1081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The person for whose account the securities to which this notice relates are to be sold hereby represents by signing this</w:t>
      </w:r>
    </w:p>
    <w:p>
      <w:pPr>
        <w:pStyle w:val="Normal"/>
        <w:framePr w:w="1849" w:hAnchor="page" w:vAnchor="page" w:x="325" w:y="1017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  <w:t>ATTENTION:</w:t>
      </w:r>
    </w:p>
    <w:p>
      <w:pPr>
        <w:pStyle w:val="Normal"/>
        <w:framePr w:w="4330" w:hAnchor="page" w:vAnchor="page" w:x="325" w:y="983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Instruction, If Relying on Rule 10b5-1</w:t>
      </w:r>
    </w:p>
    <w:p>
      <w:pPr>
        <w:pStyle w:val="Normal"/>
        <w:framePr w:w="1468" w:hAnchor="page" w:vAnchor="page" w:x="4649" w:y="970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06/23/2025</w:t>
      </w:r>
    </w:p>
    <w:p>
      <w:pPr>
        <w:pStyle w:val="Normal"/>
        <w:framePr w:w="4021" w:hAnchor="page" w:vAnchor="page" w:x="325" w:y="956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Date of Plan Adoption or Giving of</w:t>
      </w:r>
    </w:p>
    <w:p>
      <w:pPr>
        <w:pStyle w:val="Normal"/>
        <w:framePr w:w="1819" w:hAnchor="page" w:vAnchor="page" w:x="325" w:y="923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Date of Notice</w:t>
      </w:r>
    </w:p>
    <w:p>
      <w:pPr>
        <w:pStyle w:val="Normal"/>
        <w:framePr w:w="1468" w:hAnchor="page" w:vAnchor="page" w:x="4649" w:y="923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09/22/2025</w:t>
      </w:r>
    </w:p>
    <w:p>
      <w:pPr>
        <w:pStyle w:val="Normal"/>
        <w:framePr w:w="1203" w:hAnchor="page" w:vAnchor="page" w:x="325" w:y="890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Remarks</w:t>
      </w:r>
    </w:p>
    <w:p>
      <w:pPr>
        <w:pStyle w:val="Normal"/>
        <w:framePr w:w="6992" w:hAnchor="page" w:vAnchor="page" w:x="280" w:y="8004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Remarks and Signature</w:t>
      </w:r>
    </w:p>
    <w:p>
      <w:pPr>
        <w:pStyle w:val="Normal"/>
        <w:framePr w:w="4529" w:hAnchor="page" w:vAnchor="page" w:x="325" w:y="734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Nothing to Report     Checkbox checked</w:t>
      </w:r>
    </w:p>
    <w:p>
      <w:pPr>
        <w:pStyle w:val="Normal"/>
        <w:framePr w:w="11083" w:hAnchor="page" w:vAnchor="page" w:x="280" w:y="6443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Securities Sold During The Past 3 Months</w:t>
      </w:r>
    </w:p>
    <w:p>
      <w:pPr>
        <w:pStyle w:val="Normal"/>
        <w:framePr w:w="4086" w:hAnchor="page" w:vAnchor="page" w:x="280" w:y="584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account the securities are to be sold.</w:t>
      </w:r>
    </w:p>
    <w:p>
      <w:pPr>
        <w:pStyle w:val="Normal"/>
        <w:framePr w:w="13099" w:hAnchor="page" w:vAnchor="page" w:x="280" w:y="557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Furnish the following information as to all securities of the issuer sold during the past 3 months by the person for whose</w:t>
      </w:r>
    </w:p>
    <w:p>
      <w:pPr>
        <w:pStyle w:val="Normal"/>
        <w:framePr w:w="5520" w:hAnchor="page" w:vAnchor="page" w:x="280" w:y="449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was discharged in full or the last installment paid.</w:t>
      </w:r>
    </w:p>
    <w:p>
      <w:pPr>
        <w:pStyle w:val="Normal"/>
        <w:framePr w:w="13103" w:hAnchor="page" w:vAnchor="page" w:x="280" w:y="422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obligation, or if payment was made in installments describe the arrangement and state when the note or other obligation</w:t>
      </w:r>
    </w:p>
    <w:p>
      <w:pPr>
        <w:pStyle w:val="Normal"/>
        <w:framePr w:w="13099" w:hAnchor="page" w:vAnchor="page" w:x="280" w:y="395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table  or  in  a  note  thereto  the  nature  of  the  consideration  given.  If  the  consideration  consisted  of  any  note  or  other</w:t>
      </w:r>
    </w:p>
    <w:p>
      <w:pPr>
        <w:pStyle w:val="Normal"/>
        <w:framePr w:w="13100" w:hAnchor="page" w:vAnchor="page" w:x="280" w:y="368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*</w:t>
      </w: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 If the securities were purchased and full payment therefor was not made in cash at the time of purchase, explain in the</w:t>
      </w:r>
    </w:p>
    <w:p>
      <w:pPr>
        <w:pStyle w:val="Normal"/>
        <w:framePr w:w="1020" w:hAnchor="page" w:vAnchor="page" w:x="5865" w:y="309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checked</w:t>
      </w:r>
    </w:p>
    <w:p>
      <w:pPr>
        <w:pStyle w:val="Normal"/>
        <w:framePr w:w="955" w:hAnchor="page" w:vAnchor="page" w:x="2772" w:y="295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Vesting</w:t>
      </w:r>
    </w:p>
    <w:p>
      <w:pPr>
        <w:pStyle w:val="Normal"/>
        <w:framePr w:w="1127" w:hAnchor="page" w:vAnchor="page" w:x="340" w:y="283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Common</w:t>
      </w:r>
    </w:p>
    <w:p>
      <w:pPr>
        <w:pStyle w:val="Normal"/>
        <w:framePr w:w="1325" w:hAnchor="page" w:vAnchor="page" w:x="1691" w:y="283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05/01/2025</w:t>
      </w:r>
    </w:p>
    <w:p>
      <w:pPr>
        <w:pStyle w:val="Normal"/>
        <w:framePr w:w="810" w:hAnchor="page" w:vAnchor="page" w:x="4439" w:y="283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Issuer</w:t>
      </w:r>
    </w:p>
    <w:p>
      <w:pPr>
        <w:pStyle w:val="Normal"/>
        <w:framePr w:w="962" w:hAnchor="page" w:vAnchor="page" w:x="5865" w:y="283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box not</w:t>
      </w:r>
    </w:p>
    <w:p>
      <w:pPr>
        <w:pStyle w:val="Normal"/>
        <w:framePr w:w="836" w:hAnchor="page" w:vAnchor="page" w:x="7922" w:y="283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29800</w:t>
      </w:r>
    </w:p>
    <w:p>
      <w:pPr>
        <w:pStyle w:val="Normal"/>
        <w:framePr w:w="2804" w:hAnchor="page" w:vAnchor="page" w:x="9228" w:y="283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05/01/2025  Compensation</w:t>
      </w:r>
    </w:p>
    <w:p>
      <w:pPr>
        <w:pStyle w:val="Normal"/>
        <w:framePr w:w="1806" w:hAnchor="page" w:vAnchor="page" w:x="2772" w:y="270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Restricted Stock</w:t>
      </w:r>
    </w:p>
    <w:p>
      <w:pPr>
        <w:pStyle w:val="Normal"/>
        <w:framePr w:w="849" w:hAnchor="page" w:vAnchor="page" w:x="6105" w:y="258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</w:t>
      </w:r>
    </w:p>
    <w:p>
      <w:pPr>
        <w:pStyle w:val="Normal"/>
        <w:framePr w:w="1020" w:hAnchor="page" w:vAnchor="page" w:x="5865" w:y="224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checked</w:t>
      </w:r>
    </w:p>
    <w:p>
      <w:pPr>
        <w:pStyle w:val="Normal"/>
        <w:framePr w:w="955" w:hAnchor="page" w:vAnchor="page" w:x="2772" w:y="211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Vesting</w:t>
      </w:r>
    </w:p>
    <w:p>
      <w:pPr>
        <w:pStyle w:val="Normal"/>
        <w:framePr w:w="1127" w:hAnchor="page" w:vAnchor="page" w:x="340" w:y="199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Common</w:t>
      </w:r>
    </w:p>
    <w:p>
      <w:pPr>
        <w:pStyle w:val="Normal"/>
        <w:framePr w:w="1325" w:hAnchor="page" w:vAnchor="page" w:x="1691" w:y="199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03/08/2025</w:t>
      </w:r>
    </w:p>
    <w:p>
      <w:pPr>
        <w:pStyle w:val="Normal"/>
        <w:framePr w:w="810" w:hAnchor="page" w:vAnchor="page" w:x="4439" w:y="199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Issuer</w:t>
      </w:r>
    </w:p>
    <w:p>
      <w:pPr>
        <w:pStyle w:val="Normal"/>
        <w:framePr w:w="962" w:hAnchor="page" w:vAnchor="page" w:x="5865" w:y="199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box not</w:t>
      </w:r>
    </w:p>
    <w:p>
      <w:pPr>
        <w:pStyle w:val="Normal"/>
        <w:framePr w:w="836" w:hAnchor="page" w:vAnchor="page" w:x="7922" w:y="199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15938</w:t>
      </w:r>
    </w:p>
    <w:p>
      <w:pPr>
        <w:pStyle w:val="Normal"/>
        <w:framePr w:w="2804" w:hAnchor="page" w:vAnchor="page" w:x="9228" w:y="199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03/08/2025  Compensation</w:t>
      </w:r>
    </w:p>
    <w:p>
      <w:pPr>
        <w:pStyle w:val="Normal"/>
        <w:framePr w:w="1806" w:hAnchor="page" w:vAnchor="page" w:x="2772" w:y="185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Restricted Stock</w:t>
      </w:r>
    </w:p>
    <w:p>
      <w:pPr>
        <w:pStyle w:val="Normal"/>
        <w:framePr w:w="849" w:hAnchor="page" w:vAnchor="page" w:x="6105" w:y="173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</w:t>
      </w:r>
    </w:p>
    <w:p>
      <w:pPr>
        <w:pStyle w:val="Normal"/>
        <w:framePr w:w="1020" w:hAnchor="page" w:vAnchor="page" w:x="5865" w:y="140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checked</w:t>
      </w:r>
    </w:p>
    <w:p>
      <w:pPr>
        <w:pStyle w:val="Normal"/>
        <w:framePr w:w="955" w:hAnchor="page" w:vAnchor="page" w:x="2772" w:y="127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Vesting</w:t>
      </w:r>
    </w:p>
    <w:p>
      <w:pPr>
        <w:pStyle w:val="Normal"/>
        <w:framePr w:w="1127" w:hAnchor="page" w:vAnchor="page" w:x="340" w:y="115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Common</w:t>
      </w:r>
    </w:p>
    <w:p>
      <w:pPr>
        <w:pStyle w:val="Normal"/>
        <w:framePr w:w="1325" w:hAnchor="page" w:vAnchor="page" w:x="1691" w:y="115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02/21/2025</w:t>
      </w:r>
    </w:p>
    <w:p>
      <w:pPr>
        <w:pStyle w:val="Normal"/>
        <w:framePr w:w="810" w:hAnchor="page" w:vAnchor="page" w:x="4439" w:y="115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Issuer</w:t>
      </w:r>
    </w:p>
    <w:p>
      <w:pPr>
        <w:pStyle w:val="Normal"/>
        <w:framePr w:w="962" w:hAnchor="page" w:vAnchor="page" w:x="5865" w:y="115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box not</w:t>
      </w:r>
    </w:p>
    <w:p>
      <w:pPr>
        <w:pStyle w:val="Normal"/>
        <w:framePr w:w="717" w:hAnchor="page" w:vAnchor="page" w:x="7922" w:y="115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2386</w:t>
      </w:r>
    </w:p>
    <w:p>
      <w:pPr>
        <w:pStyle w:val="Normal"/>
        <w:framePr w:w="2804" w:hAnchor="page" w:vAnchor="page" w:x="9228" w:y="115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02/21/2025  Compensation</w:t>
      </w:r>
    </w:p>
    <w:p>
      <w:pPr>
        <w:pStyle w:val="Normal"/>
        <w:framePr w:w="1806" w:hAnchor="page" w:vAnchor="page" w:x="2772" w:y="101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Restricted Stock</w:t>
      </w:r>
    </w:p>
    <w:p>
      <w:pPr>
        <w:pStyle w:val="Normal"/>
        <w:framePr w:w="849" w:hAnchor="page" w:vAnchor="page" w:x="6105" w:y="89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</w:t>
      </w:r>
    </w:p>
    <w:p>
      <w:pPr>
        <w:pStyle w:val="Normal"/>
        <w:framePr w:w="1020" w:hAnchor="page" w:vAnchor="page" w:x="5865" w:y="55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checked</w:t>
      </w:r>
    </w:p>
    <w:p>
      <w:pPr>
        <w:pStyle w:val="Normal"/>
        <w:framePr w:w="962" w:hAnchor="page" w:vAnchor="page" w:x="5865" w:y="29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box not</w:t>
      </w:r>
    </w:p>
    <w:p>
      <w:pPr>
        <w:pStyle w:val="Normal"/>
        <w:framePr w:w="849" w:hAnchor="page" w:vAnchor="page" w:x="6105" w:y="4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7pt;margin-top:1pt;z-index:-16776796;width:598pt;height:70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13.4pt;margin-top:1pt;z-index:-16776792;width:585.25pt;height:170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15.25pt;margin-top:40.8pt;z-index:-16776788;width:67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79.8pt;margin-top:1pt;z-index:-1677678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82.05pt;margin-top:40.8pt;z-index:-16776780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133.85pt;margin-top:1pt;z-index:-1677677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82.05pt;margin-top:1pt;z-index:-1677677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136.1pt;margin-top:40.8pt;z-index:-1677676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217.2pt;margin-top:1pt;z-index:-1677676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136.1pt;margin-top:1pt;z-index:-1677676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219.45pt;margin-top:40.8pt;z-index:-16776756;width:71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288.5pt;margin-top:1pt;z-index:-1677675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219.45pt;margin-top:1pt;z-index:-1677674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290.75pt;margin-top:40.8pt;z-index:-16776744;width:4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337.3pt;margin-top:1pt;z-index:-1677674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290.75pt;margin-top:1pt;z-index:-1677673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339.55pt;margin-top:40.8pt;z-index:-16776732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391.3pt;margin-top:1pt;z-index:-1677672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339.55pt;margin-top:1pt;z-index:-1677672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393.55pt;margin-top:40.8pt;z-index:-16776720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456.65pt;margin-top:1pt;z-index:-1677671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393.55pt;margin-top:1pt;z-index:-1677671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458.9pt;margin-top:40.8pt;z-index:-16776708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510.65pt;margin-top:1pt;z-index:-1677670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458.9pt;margin-top:1pt;z-index:-1677670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512.9pt;margin-top:40.8pt;z-index:-1677669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512.9pt;margin-top:1pt;z-index:-1677669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15.25pt;margin-top:82.8pt;z-index:-16776688;width:67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79.8pt;margin-top:43.05pt;z-index:-1677668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82.05pt;margin-top:82.8pt;z-index:-16776680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133.85pt;margin-top:43.05pt;z-index:-1677667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82.05pt;margin-top:43.05pt;z-index:-1677667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136.1pt;margin-top:82.8pt;z-index:-1677666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217.2pt;margin-top:43.05pt;z-index:-1677666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136.1pt;margin-top:43.05pt;z-index:-1677666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219.45pt;margin-top:82.8pt;z-index:-16776656;width:71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288.5pt;margin-top:43.05pt;z-index:-1677665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219.45pt;margin-top:43.05pt;z-index:-1677664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290.75pt;margin-top:82.8pt;z-index:-16776644;width:4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337.3pt;margin-top:43.05pt;z-index:-1677664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290.75pt;margin-top:43.05pt;z-index:-1677663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339.55pt;margin-top:82.8pt;z-index:-16776632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" style="position:absolute;margin-left:391.3pt;margin-top:43.05pt;z-index:-1677662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" style="position:absolute;margin-left:339.55pt;margin-top:43.05pt;z-index:-1677662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" style="position:absolute;margin-left:393.55pt;margin-top:82.8pt;z-index:-16776620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" style="position:absolute;margin-left:456.65pt;margin-top:43.05pt;z-index:-1677661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" style="position:absolute;margin-left:393.55pt;margin-top:43.05pt;z-index:-1677661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" style="position:absolute;margin-left:458.9pt;margin-top:82.8pt;z-index:-16776608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" style="position:absolute;margin-left:510.65pt;margin-top:43.05pt;z-index:-1677660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" style="position:absolute;margin-left:458.9pt;margin-top:43.05pt;z-index:-1677660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" style="position:absolute;margin-left:512.9pt;margin-top:82.8pt;z-index:-1677659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" style="position:absolute;margin-left:512.9pt;margin-top:43.05pt;z-index:-1677659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" style="position:absolute;margin-left:15.25pt;margin-top:124.85pt;z-index:-16776588;width:67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" style="position:absolute;margin-left:79.8pt;margin-top:85.05pt;z-index:-1677658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" style="position:absolute;margin-left:82.05pt;margin-top:124.85pt;z-index:-16776580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" style="position:absolute;margin-left:133.85pt;margin-top:85.05pt;z-index:-1677657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" style="position:absolute;margin-left:82.05pt;margin-top:85.05pt;z-index:-1677657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" style="position:absolute;margin-left:136.1pt;margin-top:124.85pt;z-index:-1677656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" style="position:absolute;margin-left:217.2pt;margin-top:85.05pt;z-index:-1677656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" style="position:absolute;margin-left:136.1pt;margin-top:85.05pt;z-index:-1677656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" style="position:absolute;margin-left:219.45pt;margin-top:124.85pt;z-index:-16776556;width:71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" style="position:absolute;margin-left:288.5pt;margin-top:85.05pt;z-index:-1677655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" style="position:absolute;margin-left:219.45pt;margin-top:85.05pt;z-index:-1677654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" style="position:absolute;margin-left:290.75pt;margin-top:124.85pt;z-index:-16776544;width:4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" style="position:absolute;margin-left:337.3pt;margin-top:85.05pt;z-index:-1677654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" style="position:absolute;margin-left:290.75pt;margin-top:85.05pt;z-index:-1677653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" style="position:absolute;margin-left:339.55pt;margin-top:124.85pt;z-index:-16776532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" style="position:absolute;margin-left:391.3pt;margin-top:85.05pt;z-index:-1677652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" style="position:absolute;margin-left:339.55pt;margin-top:85.05pt;z-index:-1677652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" style="position:absolute;margin-left:393.55pt;margin-top:124.85pt;z-index:-16776520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" style="position:absolute;margin-left:456.65pt;margin-top:85.05pt;z-index:-1677651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" style="position:absolute;margin-left:393.55pt;margin-top:85.05pt;z-index:-1677651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" style="position:absolute;margin-left:458.9pt;margin-top:124.85pt;z-index:-16776508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" style="position:absolute;margin-left:510.65pt;margin-top:85.05pt;z-index:-1677650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" style="position:absolute;margin-left:458.9pt;margin-top:85.05pt;z-index:-1677650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" style="position:absolute;margin-left:512.9pt;margin-top:124.85pt;z-index:-1677649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" style="position:absolute;margin-left:512.9pt;margin-top:85.05pt;z-index:-1677649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" style="position:absolute;margin-left:15.25pt;margin-top:166.9pt;z-index:-16776488;width:67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" style="position:absolute;margin-left:79.8pt;margin-top:127.1pt;z-index:-1677648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" style="position:absolute;margin-left:82.05pt;margin-top:166.9pt;z-index:-16776480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" style="position:absolute;margin-left:133.85pt;margin-top:127.1pt;z-index:-1677647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" style="position:absolute;margin-left:82.05pt;margin-top:127.1pt;z-index:-1677647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" style="position:absolute;margin-left:136.1pt;margin-top:166.9pt;z-index:-1677646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" style="position:absolute;margin-left:217.2pt;margin-top:127.1pt;z-index:-1677646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" style="position:absolute;margin-left:136.1pt;margin-top:127.1pt;z-index:-1677646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" style="position:absolute;margin-left:219.45pt;margin-top:166.9pt;z-index:-16776456;width:71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" style="position:absolute;margin-left:288.5pt;margin-top:127.1pt;z-index:-1677645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" style="position:absolute;margin-left:219.45pt;margin-top:127.1pt;z-index:-1677644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" style="position:absolute;margin-left:290.75pt;margin-top:166.9pt;z-index:-16776444;width:4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" style="position:absolute;margin-left:337.3pt;margin-top:127.1pt;z-index:-1677644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" style="position:absolute;margin-left:290.75pt;margin-top:127.1pt;z-index:-1677643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" style="position:absolute;margin-left:339.55pt;margin-top:166.9pt;z-index:-16776432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" style="position:absolute;margin-left:391.3pt;margin-top:127.1pt;z-index:-1677642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" style="position:absolute;margin-left:339.55pt;margin-top:127.1pt;z-index:-1677642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" style="position:absolute;margin-left:393.55pt;margin-top:166.9pt;z-index:-16776420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" style="position:absolute;margin-left:456.65pt;margin-top:127.1pt;z-index:-1677641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" style="position:absolute;margin-left:393.55pt;margin-top:127.1pt;z-index:-1677641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" style="position:absolute;margin-left:458.9pt;margin-top:166.9pt;z-index:-16776408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" style="position:absolute;margin-left:510.65pt;margin-top:127.1pt;z-index:-1677640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" style="position:absolute;margin-left:458.9pt;margin-top:127.1pt;z-index:-1677640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" style="position:absolute;margin-left:512.9pt;margin-top:166.9pt;z-index:-1677639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" style="position:absolute;margin-left:512.9pt;margin-top:127.1pt;z-index:-1677639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" style="position:absolute;margin-left:293.25pt;margin-top:2pt;z-index:-16776388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" style="position:absolute;margin-left:293.25pt;margin-top:44.8pt;z-index:-16776384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" style="position:absolute;margin-left:293.25pt;margin-top:86.8pt;z-index:-16776380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" style="position:absolute;margin-left:293.25pt;margin-top:128.85pt;z-index:-16776376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" style="position:absolute;margin-left:107.1pt;margin-top:367.55pt;z-index:-16776372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1" o:title=""/>
          </v:shape>
        </w:pict>
      </w:r>
    </w:p>
    <w:sectPr>
      <w:pgSz w:w="12240" w:h="20160"/>
      <w:pgMar w:top="400" w:right="400" w:bottom="400" w:left="400" w:header="720" w:footer="720"/>
      <w:pgNumType w:start="2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0b244c23-0000-0000-0000-000000000000}"/>
  </w:font>
  <w:font w:name="TimesNewRomanPS-BoldMT">
    <w:panose-1>"02020803070505020304"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caef09bc-0000-0000-0000-000000000000}"/>
  </w:font>
  <w:font w:name="TimesNewRomanPS-BoldItalicMT">
    <w:panose-1>"02020703060505090304"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0dfc9f5e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media/image134.png" Type="http://schemas.openxmlformats.org/officeDocument/2006/relationships/image"/><Relationship Id="rId135" Target="media/image135.png" Type="http://schemas.openxmlformats.org/officeDocument/2006/relationships/image"/><Relationship Id="rId136" Target="media/image136.png" Type="http://schemas.openxmlformats.org/officeDocument/2006/relationships/image"/><Relationship Id="rId137" Target="media/image137.png" Type="http://schemas.openxmlformats.org/officeDocument/2006/relationships/image"/><Relationship Id="rId138" Target="media/image138.png" Type="http://schemas.openxmlformats.org/officeDocument/2006/relationships/image"/><Relationship Id="rId139" Target="media/image139.png" Type="http://schemas.openxmlformats.org/officeDocument/2006/relationships/image"/><Relationship Id="rId14" Target="media/image14.png" Type="http://schemas.openxmlformats.org/officeDocument/2006/relationships/image"/><Relationship Id="rId140" Target="media/image140.png" Type="http://schemas.openxmlformats.org/officeDocument/2006/relationships/image"/><Relationship Id="rId141" Target="media/image141.png" Type="http://schemas.openxmlformats.org/officeDocument/2006/relationships/image"/><Relationship Id="rId142" Target="media/image142.png" Type="http://schemas.openxmlformats.org/officeDocument/2006/relationships/image"/><Relationship Id="rId143" Target="media/image143.png" Type="http://schemas.openxmlformats.org/officeDocument/2006/relationships/image"/><Relationship Id="rId144" Target="media/image144.png" Type="http://schemas.openxmlformats.org/officeDocument/2006/relationships/image"/><Relationship Id="rId145" Target="media/image145.png" Type="http://schemas.openxmlformats.org/officeDocument/2006/relationships/image"/><Relationship Id="rId146" Target="media/image146.png" Type="http://schemas.openxmlformats.org/officeDocument/2006/relationships/image"/><Relationship Id="rId147" Target="media/image147.png" Type="http://schemas.openxmlformats.org/officeDocument/2006/relationships/image"/><Relationship Id="rId148" Target="media/image148.png" Type="http://schemas.openxmlformats.org/officeDocument/2006/relationships/image"/><Relationship Id="rId149" Target="media/image149.png" Type="http://schemas.openxmlformats.org/officeDocument/2006/relationships/image"/><Relationship Id="rId15" Target="media/image15.png" Type="http://schemas.openxmlformats.org/officeDocument/2006/relationships/image"/><Relationship Id="rId150" Target="media/image150.png" Type="http://schemas.openxmlformats.org/officeDocument/2006/relationships/image"/><Relationship Id="rId151" Target="media/image151.png" Type="http://schemas.openxmlformats.org/officeDocument/2006/relationships/image"/><Relationship Id="rId152" Target="media/image152.png" Type="http://schemas.openxmlformats.org/officeDocument/2006/relationships/image"/><Relationship Id="rId153" Target="media/image153.png" Type="http://schemas.openxmlformats.org/officeDocument/2006/relationships/image"/><Relationship Id="rId154" Target="media/image154.png" Type="http://schemas.openxmlformats.org/officeDocument/2006/relationships/image"/><Relationship Id="rId155" Target="media/image155.png" Type="http://schemas.openxmlformats.org/officeDocument/2006/relationships/image"/><Relationship Id="rId156" Target="media/image156.png" Type="http://schemas.openxmlformats.org/officeDocument/2006/relationships/image"/><Relationship Id="rId157" Target="media/image157.png" Type="http://schemas.openxmlformats.org/officeDocument/2006/relationships/image"/><Relationship Id="rId158" Target="media/image158.png" Type="http://schemas.openxmlformats.org/officeDocument/2006/relationships/image"/><Relationship Id="rId159" Target="media/image159.png" Type="http://schemas.openxmlformats.org/officeDocument/2006/relationships/image"/><Relationship Id="rId16" Target="media/image16.png" Type="http://schemas.openxmlformats.org/officeDocument/2006/relationships/image"/><Relationship Id="rId160" Target="media/image160.png" Type="http://schemas.openxmlformats.org/officeDocument/2006/relationships/image"/><Relationship Id="rId161" Target="media/image161.png" Type="http://schemas.openxmlformats.org/officeDocument/2006/relationships/image"/><Relationship Id="rId162" Target="media/image162.png" Type="http://schemas.openxmlformats.org/officeDocument/2006/relationships/image"/><Relationship Id="rId163" Target="media/image163.png" Type="http://schemas.openxmlformats.org/officeDocument/2006/relationships/image"/><Relationship Id="rId164" Target="media/image164.png" Type="http://schemas.openxmlformats.org/officeDocument/2006/relationships/image"/><Relationship Id="rId165" Target="media/image165.png" Type="http://schemas.openxmlformats.org/officeDocument/2006/relationships/image"/><Relationship Id="rId166" Target="media/image166.png" Type="http://schemas.openxmlformats.org/officeDocument/2006/relationships/image"/><Relationship Id="rId167" Target="media/image167.png" Type="http://schemas.openxmlformats.org/officeDocument/2006/relationships/image"/><Relationship Id="rId168" Target="media/image168.png" Type="http://schemas.openxmlformats.org/officeDocument/2006/relationships/image"/><Relationship Id="rId169" Target="media/image169.png" Type="http://schemas.openxmlformats.org/officeDocument/2006/relationships/image"/><Relationship Id="rId17" Target="media/image17.png" Type="http://schemas.openxmlformats.org/officeDocument/2006/relationships/image"/><Relationship Id="rId170" Target="media/image170.png" Type="http://schemas.openxmlformats.org/officeDocument/2006/relationships/image"/><Relationship Id="rId171" Target="media/image171.png" Type="http://schemas.openxmlformats.org/officeDocument/2006/relationships/image"/><Relationship Id="rId172" Target="media/image172.png" Type="http://schemas.openxmlformats.org/officeDocument/2006/relationships/image"/><Relationship Id="rId173" Target="media/image173.png" Type="http://schemas.openxmlformats.org/officeDocument/2006/relationships/image"/><Relationship Id="rId174" Target="media/image174.png" Type="http://schemas.openxmlformats.org/officeDocument/2006/relationships/image"/><Relationship Id="rId175" Target="media/image175.png" Type="http://schemas.openxmlformats.org/officeDocument/2006/relationships/image"/><Relationship Id="rId176" Target="media/image176.png" Type="http://schemas.openxmlformats.org/officeDocument/2006/relationships/image"/><Relationship Id="rId177" Target="media/image177.png" Type="http://schemas.openxmlformats.org/officeDocument/2006/relationships/image"/><Relationship Id="rId178" Target="media/image178.png" Type="http://schemas.openxmlformats.org/officeDocument/2006/relationships/image"/><Relationship Id="rId179" Target="media/image179.png" Type="http://schemas.openxmlformats.org/officeDocument/2006/relationships/image"/><Relationship Id="rId18" Target="media/image18.png" Type="http://schemas.openxmlformats.org/officeDocument/2006/relationships/image"/><Relationship Id="rId180" Target="media/image180.png" Type="http://schemas.openxmlformats.org/officeDocument/2006/relationships/image"/><Relationship Id="rId181" Target="media/image181.png" Type="http://schemas.openxmlformats.org/officeDocument/2006/relationships/image"/><Relationship Id="rId182" Target="media/image182.png" Type="http://schemas.openxmlformats.org/officeDocument/2006/relationships/image"/><Relationship Id="rId183" Target="media/image183.png" Type="http://schemas.openxmlformats.org/officeDocument/2006/relationships/image"/><Relationship Id="rId184" Target="media/image184.png" Type="http://schemas.openxmlformats.org/officeDocument/2006/relationships/image"/><Relationship Id="rId185" Target="media/image185.png" Type="http://schemas.openxmlformats.org/officeDocument/2006/relationships/image"/><Relationship Id="rId186" Target="media/image186.png" Type="http://schemas.openxmlformats.org/officeDocument/2006/relationships/image"/><Relationship Id="rId187" Target="media/image187.png" Type="http://schemas.openxmlformats.org/officeDocument/2006/relationships/image"/><Relationship Id="rId188" Target="media/image188.png" Type="http://schemas.openxmlformats.org/officeDocument/2006/relationships/image"/><Relationship Id="rId189" Target="media/image189.png" Type="http://schemas.openxmlformats.org/officeDocument/2006/relationships/image"/><Relationship Id="rId19" Target="media/image19.png" Type="http://schemas.openxmlformats.org/officeDocument/2006/relationships/image"/><Relationship Id="rId190" Target="media/image190.png" Type="http://schemas.openxmlformats.org/officeDocument/2006/relationships/image"/><Relationship Id="rId191" Target="media/image191.png" Type="http://schemas.openxmlformats.org/officeDocument/2006/relationships/image"/><Relationship Id="rId192" Target="media/image192.png" Type="http://schemas.openxmlformats.org/officeDocument/2006/relationships/image"/><Relationship Id="rId193" Target="media/image193.png" Type="http://schemas.openxmlformats.org/officeDocument/2006/relationships/image"/><Relationship Id="rId194" Target="media/image194.png" Type="http://schemas.openxmlformats.org/officeDocument/2006/relationships/image"/><Relationship Id="rId195" Target="media/image195.png" Type="http://schemas.openxmlformats.org/officeDocument/2006/relationships/image"/><Relationship Id="rId196" Target="media/image196.png" Type="http://schemas.openxmlformats.org/officeDocument/2006/relationships/image"/><Relationship Id="rId197" Target="media/image197.png" Type="http://schemas.openxmlformats.org/officeDocument/2006/relationships/image"/><Relationship Id="rId198" Target="media/image198.png" Type="http://schemas.openxmlformats.org/officeDocument/2006/relationships/image"/><Relationship Id="rId199" Target="media/image19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00" Target="media/image200.png" Type="http://schemas.openxmlformats.org/officeDocument/2006/relationships/image"/><Relationship Id="rId201" Target="media/image201.png" Type="http://schemas.openxmlformats.org/officeDocument/2006/relationships/image"/><Relationship Id="rId202" Target="media/image202.png" Type="http://schemas.openxmlformats.org/officeDocument/2006/relationships/image"/><Relationship Id="rId203" Target="media/image203.png" Type="http://schemas.openxmlformats.org/officeDocument/2006/relationships/image"/><Relationship Id="rId204" Target="media/image204.png" Type="http://schemas.openxmlformats.org/officeDocument/2006/relationships/image"/><Relationship Id="rId205" Target="media/image205.png" Type="http://schemas.openxmlformats.org/officeDocument/2006/relationships/image"/><Relationship Id="rId206" Target="media/image206.png" Type="http://schemas.openxmlformats.org/officeDocument/2006/relationships/image"/><Relationship Id="rId207" Target="media/image207.png" Type="http://schemas.openxmlformats.org/officeDocument/2006/relationships/image"/><Relationship Id="rId208" Target="media/image208.png" Type="http://schemas.openxmlformats.org/officeDocument/2006/relationships/image"/><Relationship Id="rId209" Target="media/image209.png" Type="http://schemas.openxmlformats.org/officeDocument/2006/relationships/image"/><Relationship Id="rId21" Target="media/image21.png" Type="http://schemas.openxmlformats.org/officeDocument/2006/relationships/image"/><Relationship Id="rId210" Target="media/image210.png" Type="http://schemas.openxmlformats.org/officeDocument/2006/relationships/image"/><Relationship Id="rId211" Target="media/image211.png" Type="http://schemas.openxmlformats.org/officeDocument/2006/relationships/image"/><Relationship Id="rId212" Target="styles.xml" Type="http://schemas.openxmlformats.org/officeDocument/2006/relationships/styles"/><Relationship Id="rId213" Target="fontTable.xml" Type="http://schemas.openxmlformats.org/officeDocument/2006/relationships/fontTable"/><Relationship Id="rId214" Target="settings.xml" Type="http://schemas.openxmlformats.org/officeDocument/2006/relationships/settings"/><Relationship Id="rId215" Target="webSettings.xml" Type="http://schemas.openxmlformats.org/officeDocument/2006/relationships/webSettings"/><Relationship Id="rId22" Target="media/image22.png" Type="http://schemas.openxmlformats.org/officeDocument/2006/relationships/image"/><Relationship Id="rId23" Target="media/image23.png" Type="http://schemas.openxmlformats.org/officeDocument/2006/relationships/image"/><Relationship Id="rId24" Target="media/image24.png" Type="http://schemas.openxmlformats.org/officeDocument/2006/relationships/image"/><Relationship Id="rId25" Target="media/image25.png" Type="http://schemas.openxmlformats.org/officeDocument/2006/relationships/image"/><Relationship Id="rId26" Target="media/image26.png" Type="http://schemas.openxmlformats.org/officeDocument/2006/relationships/image"/><Relationship Id="rId27" Target="media/image27.png" Type="http://schemas.openxmlformats.org/officeDocument/2006/relationships/image"/><Relationship Id="rId28" Target="media/image28.png" Type="http://schemas.openxmlformats.org/officeDocument/2006/relationships/image"/><Relationship Id="rId29" Target="media/image29.png" Type="http://schemas.openxmlformats.org/officeDocument/2006/relationships/image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1" Target="media/image31.png" Type="http://schemas.openxmlformats.org/officeDocument/2006/relationships/image"/><Relationship Id="rId32" Target="media/image32.png" Type="http://schemas.openxmlformats.org/officeDocument/2006/relationships/image"/><Relationship Id="rId33" Target="media/image33.png" Type="http://schemas.openxmlformats.org/officeDocument/2006/relationships/image"/><Relationship Id="rId34" Target="media/image34.png" Type="http://schemas.openxmlformats.org/officeDocument/2006/relationships/image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2</Pages>
  <Words>656</Words>
  <Characters>3405</Characters>
  <Application>e-iceblue</Application>
  <DocSecurity>0</DocSecurity>
  <Lines>166</Lines>
  <Paragraphs>166</Paragraphs>
  <ScaleCrop>false</ScaleCrop>
  <Company>e-iceblue</Company>
  <LinksUpToDate>false</LinksUpToDate>
  <CharactersWithSpaces>3976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2025-09-22T14:42:10Z</dcterms:created>
  <dc:creator>root</dc:creator>
  <cp:lastModifiedBy>root</cp:lastModifiedBy>
  <dcterms:modified xsi:type="dcterms:W3CDTF">2025-09-22T14:42:10Z</dcterms:modified>
  <cp:revision>1</cp:revision>
</cp:coreProperties>
</file>