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5"/>
        </w:trPr>
        <w:tc>
          <w:tcPr>
            <w:tcW w:w="2200" w:type="dxa"/>
            <w:vAlign w:val="bottom"/>
          </w:tcPr>
          <w:p>
            <w:pPr>
              <w:spacing w:after="0"/>
              <w:rPr>
                <w:sz w:val="20"/>
                <w:szCs w:val="20"/>
                <w:color w:val="auto"/>
              </w:rPr>
            </w:pPr>
            <w:r>
              <w:rPr>
                <w:rFonts w:ascii="Arial" w:cs="Arial" w:eastAsia="Arial" w:hAnsi="Arial"/>
                <w:sz w:val="16"/>
                <w:szCs w:val="16"/>
                <w:color w:val="auto"/>
              </w:rPr>
              <w:t>SEC Form 3</w:t>
            </w:r>
          </w:p>
        </w:tc>
        <w:tc>
          <w:tcPr>
            <w:tcW w:w="6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00" w:type="dxa"/>
            <w:vAlign w:val="bottom"/>
          </w:tcPr>
          <w:p>
            <w:pPr>
              <w:ind w:left="760"/>
              <w:spacing w:after="0"/>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8"/>
                <w:szCs w:val="18"/>
                <w:color w:val="auto"/>
              </w:rPr>
            </w:pPr>
          </w:p>
        </w:tc>
        <w:tc>
          <w:tcPr>
            <w:tcW w:w="158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01"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200" w:type="dxa"/>
            <w:vAlign w:val="bottom"/>
          </w:tcPr>
          <w:p>
            <w:pPr>
              <w:spacing w:after="0"/>
              <w:rPr>
                <w:sz w:val="5"/>
                <w:szCs w:val="5"/>
                <w:color w:val="auto"/>
              </w:rPr>
            </w:pPr>
          </w:p>
        </w:tc>
        <w:tc>
          <w:tcPr>
            <w:tcW w:w="6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2"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6934200</wp:posOffset>
            </wp:positionH>
            <wp:positionV relativeFrom="paragraph">
              <wp:posOffset>-488950</wp:posOffset>
            </wp:positionV>
            <wp:extent cx="50800" cy="502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10160</wp:posOffset>
            </wp:positionV>
            <wp:extent cx="7023100" cy="2802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3100" cy="2802890"/>
                    </a:xfrm>
                    <a:prstGeom prst="rect">
                      <a:avLst/>
                    </a:prstGeom>
                    <a:noFill/>
                  </pic:spPr>
                </pic:pic>
              </a:graphicData>
            </a:graphic>
          </wp:anchor>
        </w:drawing>
      </w:r>
    </w:p>
    <w:p>
      <w:pPr>
        <w:sectPr>
          <w:pgSz w:w="11900" w:h="16838" w:orient="portrait"/>
          <w:cols w:equalWidth="0" w:num="1">
            <w:col w:w="11020"/>
          </w:cols>
          <w:pgMar w:left="440" w:top="203" w:right="439" w:bottom="1440" w:gutter="0" w:footer="0" w:header="0"/>
        </w:sectPr>
      </w:pPr>
    </w:p>
    <w:p>
      <w:pPr>
        <w:spacing w:after="0" w:line="32"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040" w:type="dxa"/>
            <w:vAlign w:val="bottom"/>
            <w:gridSpan w:val="5"/>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14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80" w:type="dxa"/>
            <w:vAlign w:val="bottom"/>
            <w:gridSpan w:val="2"/>
            <w:vMerge w:val="restart"/>
          </w:tcPr>
          <w:p>
            <w:pPr>
              <w:spacing w:after="0" w:line="181" w:lineRule="exact"/>
              <w:rPr>
                <w:rFonts w:ascii="Arial" w:cs="Arial" w:eastAsia="Arial" w:hAnsi="Arial"/>
                <w:sz w:val="16"/>
                <w:szCs w:val="16"/>
                <w:color w:val="0000EE"/>
                <w:w w:val="88"/>
              </w:rPr>
            </w:pPr>
            <w:hyperlink r:id="rId11">
              <w:r>
                <w:rPr>
                  <w:rFonts w:ascii="Arial" w:cs="Arial" w:eastAsia="Arial" w:hAnsi="Arial"/>
                  <w:sz w:val="16"/>
                  <w:szCs w:val="16"/>
                  <w:color w:val="0000EE"/>
                  <w:w w:val="88"/>
                </w:rPr>
                <w:t>Zurquiyah Rousset Sophie</w:t>
              </w:r>
            </w:hyperlink>
          </w:p>
        </w:tc>
        <w:tc>
          <w:tcPr>
            <w:tcW w:w="3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380" w:type="dxa"/>
            <w:vAlign w:val="bottom"/>
          </w:tcPr>
          <w:p>
            <w:pPr>
              <w:ind w:left="120"/>
              <w:spacing w:after="0" w:line="94"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80" w:type="dxa"/>
            <w:vAlign w:val="bottom"/>
            <w:tcBorders>
              <w:bottom w:val="single" w:sz="8" w:color="0000EE"/>
            </w:tcBorders>
            <w:gridSpan w:val="2"/>
            <w:vMerge w:val="continue"/>
          </w:tcPr>
          <w:p>
            <w:pPr>
              <w:spacing w:after="0"/>
              <w:rPr>
                <w:sz w:val="9"/>
                <w:szCs w:val="9"/>
                <w:color w:val="auto"/>
              </w:rPr>
            </w:pPr>
          </w:p>
        </w:tc>
        <w:tc>
          <w:tcPr>
            <w:tcW w:w="320" w:type="dxa"/>
            <w:vAlign w:val="bottom"/>
            <w:vMerge w:val="restart"/>
          </w:tcPr>
          <w:p>
            <w:pPr>
              <w:spacing w:after="0"/>
              <w:rPr>
                <w:sz w:val="9"/>
                <w:szCs w:val="9"/>
                <w:color w:val="auto"/>
              </w:rPr>
            </w:pPr>
          </w:p>
        </w:tc>
        <w:tc>
          <w:tcPr>
            <w:tcW w:w="2520" w:type="dxa"/>
            <w:vAlign w:val="bottom"/>
            <w:gridSpan w:val="2"/>
            <w:vMerge w:val="restart"/>
          </w:tcPr>
          <w:p>
            <w:pPr>
              <w:ind w:left="1260"/>
              <w:spacing w:after="0"/>
              <w:rPr>
                <w:sz w:val="20"/>
                <w:szCs w:val="20"/>
                <w:color w:val="auto"/>
              </w:rPr>
            </w:pPr>
            <w:r>
              <w:rPr>
                <w:rFonts w:ascii="Arial" w:cs="Arial" w:eastAsia="Arial" w:hAnsi="Arial"/>
                <w:sz w:val="13"/>
                <w:szCs w:val="13"/>
                <w:color w:val="0000FF"/>
              </w:rPr>
              <w:t>04/01/2021</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80" w:type="dxa"/>
            <w:vAlign w:val="bottom"/>
            <w:gridSpan w:val="2"/>
          </w:tcPr>
          <w:p>
            <w:pPr>
              <w:spacing w:after="0"/>
              <w:rPr>
                <w:sz w:val="3"/>
                <w:szCs w:val="3"/>
                <w:color w:val="auto"/>
              </w:rPr>
            </w:pPr>
          </w:p>
        </w:tc>
        <w:tc>
          <w:tcPr>
            <w:tcW w:w="320" w:type="dxa"/>
            <w:vAlign w:val="bottom"/>
            <w:vMerge w:val="continue"/>
          </w:tcPr>
          <w:p>
            <w:pPr>
              <w:spacing w:after="0"/>
              <w:rPr>
                <w:sz w:val="3"/>
                <w:szCs w:val="3"/>
                <w:color w:val="auto"/>
              </w:rPr>
            </w:pPr>
          </w:p>
        </w:tc>
        <w:tc>
          <w:tcPr>
            <w:tcW w:w="25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0"/>
                <w:szCs w:val="10"/>
                <w:color w:val="auto"/>
              </w:rPr>
              <w:t>(Last)</w:t>
            </w:r>
          </w:p>
        </w:tc>
        <w:tc>
          <w:tcPr>
            <w:tcW w:w="1360" w:type="dxa"/>
            <w:vAlign w:val="bottom"/>
            <w:gridSpan w:val="2"/>
          </w:tcPr>
          <w:p>
            <w:pPr>
              <w:ind w:left="40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10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rPr>
          <w:sz w:val="20"/>
          <w:szCs w:val="20"/>
          <w:color w:val="auto"/>
        </w:rPr>
      </w:pPr>
      <w:r>
        <w:rPr>
          <w:rFonts w:ascii="Arial" w:cs="Arial" w:eastAsia="Arial" w:hAnsi="Arial"/>
          <w:sz w:val="9"/>
          <w:szCs w:val="9"/>
          <w:color w:val="auto"/>
        </w:rPr>
        <w:t xml:space="preserve">3.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p>
      <w:pPr>
        <w:spacing w:after="0" w:line="17" w:lineRule="exact"/>
        <w:rPr>
          <w:sz w:val="24"/>
          <w:szCs w:val="24"/>
          <w:color w:val="auto"/>
        </w:rPr>
      </w:pPr>
    </w:p>
    <w:p>
      <w:pPr>
        <w:spacing w:after="0"/>
        <w:rPr>
          <w:rFonts w:ascii="Arial" w:cs="Arial" w:eastAsia="Arial" w:hAnsi="Arial"/>
          <w:sz w:val="16"/>
          <w:szCs w:val="16"/>
          <w:color w:val="0000EE"/>
        </w:rPr>
      </w:pPr>
      <w:hyperlink r:id="rId12">
        <w:r>
          <w:rPr>
            <w:rFonts w:ascii="Arial" w:cs="Arial" w:eastAsia="Arial" w:hAnsi="Arial"/>
            <w:sz w:val="16"/>
            <w:szCs w:val="16"/>
            <w:u w:val="single" w:color="auto"/>
            <w:color w:val="0000EE"/>
          </w:rPr>
          <w:t>TechnipFMC plc</w:t>
        </w:r>
        <w:r>
          <w:rPr>
            <w:rFonts w:ascii="Arial" w:cs="Arial" w:eastAsia="Arial" w:hAnsi="Arial"/>
            <w:sz w:val="16"/>
            <w:szCs w:val="16"/>
            <w:color w:val="0000EE"/>
          </w:rPr>
          <w:t xml:space="preserve">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FTI</w:t>
      </w:r>
      <w:r>
        <w:rPr>
          <w:rFonts w:ascii="Arial" w:cs="Arial" w:eastAsia="Arial" w:hAnsi="Arial"/>
          <w:sz w:val="16"/>
          <w:szCs w:val="16"/>
          <w:color w:val="0000EE"/>
        </w:rPr>
        <w:t xml:space="preserve"> </w:t>
      </w:r>
      <w:r>
        <w:rPr>
          <w:rFonts w:ascii="Arial" w:cs="Arial" w:eastAsia="Arial" w:hAnsi="Arial"/>
          <w:sz w:val="16"/>
          <w:szCs w:val="16"/>
          <w:color w:val="000000"/>
        </w:rPr>
        <w:t>]</w:t>
      </w:r>
    </w:p>
    <w:p>
      <w:pPr>
        <w:spacing w:after="0" w:line="399" w:lineRule="exact"/>
        <w:rPr>
          <w:sz w:val="24"/>
          <w:szCs w:val="24"/>
          <w:color w:val="auto"/>
        </w:rPr>
      </w:pPr>
    </w:p>
    <w:p>
      <w:pPr>
        <w:sectPr>
          <w:pgSz w:w="11900" w:h="16838" w:orient="portrait"/>
          <w:cols w:equalWidth="0" w:num="2">
            <w:col w:w="4620" w:space="380"/>
            <w:col w:w="6020"/>
          </w:cols>
          <w:pgMar w:left="440" w:top="203" w:right="439" w:bottom="1440" w:gutter="0" w:footer="0" w:header="0"/>
          <w:type w:val="continuous"/>
        </w:sectPr>
      </w:pPr>
    </w:p>
    <w:p>
      <w:pPr>
        <w:spacing w:after="0" w:line="64" w:lineRule="exact"/>
        <w:rPr>
          <w:sz w:val="24"/>
          <w:szCs w:val="24"/>
          <w:color w:val="auto"/>
        </w:rPr>
      </w:pPr>
    </w:p>
    <w:p>
      <w:pPr>
        <w:ind w:left="100"/>
        <w:spacing w:after="0"/>
        <w:rPr>
          <w:sz w:val="20"/>
          <w:szCs w:val="20"/>
          <w:color w:val="auto"/>
        </w:rPr>
      </w:pPr>
      <w:r>
        <w:rPr>
          <w:rFonts w:ascii="Arial" w:cs="Arial" w:eastAsia="Arial" w:hAnsi="Arial"/>
          <w:sz w:val="13"/>
          <w:szCs w:val="13"/>
          <w:color w:val="0000FF"/>
        </w:rPr>
        <w:t>C/O TECHNIPFMC PLC</w:t>
      </w:r>
    </w:p>
    <w:p>
      <w:pPr>
        <w:spacing w:after="0" w:line="51" w:lineRule="exact"/>
        <w:rPr>
          <w:sz w:val="24"/>
          <w:szCs w:val="24"/>
          <w:color w:val="auto"/>
        </w:rPr>
      </w:pPr>
    </w:p>
    <w:p>
      <w:pPr>
        <w:ind w:left="100"/>
        <w:spacing w:after="0"/>
        <w:rPr>
          <w:sz w:val="20"/>
          <w:szCs w:val="20"/>
          <w:color w:val="auto"/>
        </w:rPr>
      </w:pPr>
      <w:r>
        <w:rPr>
          <w:rFonts w:ascii="Arial" w:cs="Arial" w:eastAsia="Arial" w:hAnsi="Arial"/>
          <w:sz w:val="13"/>
          <w:szCs w:val="13"/>
          <w:color w:val="0000FF"/>
        </w:rPr>
        <w:t>ONE ST. PAUL'S CHURCHYARD</w:t>
      </w:r>
    </w:p>
    <w:p>
      <w:pPr>
        <w:spacing w:after="0" w:line="226" w:lineRule="exact"/>
        <w:rPr>
          <w:sz w:val="24"/>
          <w:szCs w:val="24"/>
          <w:color w:val="auto"/>
        </w:rPr>
      </w:pPr>
    </w:p>
    <w:p>
      <w:pPr>
        <w:ind w:left="60"/>
        <w:spacing w:after="0"/>
        <w:rPr>
          <w:sz w:val="20"/>
          <w:szCs w:val="20"/>
          <w:color w:val="auto"/>
        </w:rPr>
      </w:pPr>
      <w:r>
        <w:rPr>
          <w:rFonts w:ascii="Arial" w:cs="Arial" w:eastAsia="Arial" w:hAnsi="Arial"/>
          <w:sz w:val="10"/>
          <w:szCs w:val="10"/>
          <w:color w:val="auto"/>
        </w:rPr>
        <w:t>(Street)</w:t>
      </w:r>
    </w:p>
    <w:p>
      <w:pPr>
        <w:spacing w:after="0" w:line="20"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3"/>
          <w:szCs w:val="13"/>
          <w:color w:val="0000FF"/>
        </w:rPr>
        <w:t>LONDON</w:t>
      </w:r>
      <w:r>
        <w:rPr>
          <w:sz w:val="20"/>
          <w:szCs w:val="20"/>
          <w:color w:val="auto"/>
        </w:rPr>
        <w:tab/>
      </w:r>
      <w:r>
        <w:rPr>
          <w:rFonts w:ascii="Arial" w:cs="Arial" w:eastAsia="Arial" w:hAnsi="Arial"/>
          <w:sz w:val="13"/>
          <w:szCs w:val="13"/>
          <w:color w:val="0000FF"/>
        </w:rPr>
        <w:t>X0</w:t>
      </w:r>
      <w:r>
        <w:rPr>
          <w:sz w:val="20"/>
          <w:szCs w:val="20"/>
          <w:color w:val="auto"/>
        </w:rPr>
        <w:tab/>
      </w:r>
      <w:r>
        <w:rPr>
          <w:rFonts w:ascii="Arial" w:cs="Arial" w:eastAsia="Arial" w:hAnsi="Arial"/>
          <w:sz w:val="12"/>
          <w:szCs w:val="12"/>
          <w:color w:val="0000FF"/>
        </w:rPr>
        <w:t>EC4M 8AP</w:t>
      </w:r>
    </w:p>
    <w:p>
      <w:pPr>
        <w:spacing w:after="0" w:line="20" w:lineRule="exact"/>
        <w:rPr>
          <w:sz w:val="24"/>
          <w:szCs w:val="24"/>
          <w:color w:val="auto"/>
        </w:rPr>
      </w:pPr>
      <w:r>
        <w:rPr>
          <w:sz w:val="24"/>
          <w:szCs w:val="24"/>
          <w:color w:val="auto"/>
        </w:rPr>
        <w:br w:type="column"/>
      </w:r>
    </w:p>
    <w:p>
      <w:pPr>
        <w:ind w:left="5" w:right="940" w:hanging="5"/>
        <w:spacing w:after="0" w:line="241" w:lineRule="auto"/>
        <w:tabs>
          <w:tab w:leader="none" w:pos="117"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ind w:left="205"/>
        <w:spacing w:after="0"/>
        <w:tabs>
          <w:tab w:leader="none" w:pos="505" w:val="left"/>
          <w:tab w:leader="none" w:pos="2085" w:val="left"/>
        </w:tabs>
        <w:rPr>
          <w:sz w:val="20"/>
          <w:szCs w:val="20"/>
          <w:color w:val="auto"/>
        </w:rPr>
      </w:pPr>
      <w:r>
        <w:rPr>
          <w:rFonts w:ascii="Arial" w:cs="Arial" w:eastAsia="Arial" w:hAnsi="Arial"/>
          <w:sz w:val="13"/>
          <w:szCs w:val="13"/>
          <w:color w:val="0000FF"/>
        </w:rPr>
        <w:t>X</w:t>
      </w:r>
      <w:r>
        <w:rPr>
          <w:sz w:val="20"/>
          <w:szCs w:val="20"/>
          <w:color w:val="auto"/>
        </w:rPr>
        <w:tab/>
      </w:r>
      <w:r>
        <w:rPr>
          <w:rFonts w:ascii="Arial" w:cs="Arial" w:eastAsia="Arial" w:hAnsi="Arial"/>
          <w:sz w:val="10"/>
          <w:szCs w:val="10"/>
          <w:color w:val="auto"/>
        </w:rPr>
        <w:t>Director</w:t>
      </w:r>
      <w:r>
        <w:rPr>
          <w:sz w:val="20"/>
          <w:szCs w:val="20"/>
          <w:color w:val="auto"/>
        </w:rPr>
        <w:tab/>
      </w:r>
      <w:r>
        <w:rPr>
          <w:rFonts w:ascii="Arial" w:cs="Arial" w:eastAsia="Arial" w:hAnsi="Arial"/>
          <w:sz w:val="9"/>
          <w:szCs w:val="9"/>
          <w:color w:val="auto"/>
        </w:rPr>
        <w:t>10% Owner</w:t>
      </w:r>
    </w:p>
    <w:p>
      <w:pPr>
        <w:spacing w:after="0" w:line="86"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0"/>
          <w:szCs w:val="10"/>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20" w:lineRule="exact"/>
        <w:rPr>
          <w:sz w:val="24"/>
          <w:szCs w:val="24"/>
          <w:color w:val="auto"/>
        </w:rPr>
      </w:pPr>
      <w:r>
        <w:rPr>
          <w:sz w:val="24"/>
          <w:szCs w:val="24"/>
          <w:color w:val="auto"/>
        </w:rPr>
        <w:br w:type="column"/>
      </w:r>
    </w:p>
    <w:p>
      <w:pPr>
        <w:ind w:left="113" w:hanging="113"/>
        <w:spacing w:after="0"/>
        <w:tabs>
          <w:tab w:leader="none" w:pos="113" w:val="left"/>
        </w:tabs>
        <w:numPr>
          <w:ilvl w:val="0"/>
          <w:numId w:val="2"/>
        </w:numPr>
        <w:rPr>
          <w:rFonts w:ascii="Arial" w:cs="Arial" w:eastAsia="Arial" w:hAnsi="Arial"/>
          <w:sz w:val="10"/>
          <w:szCs w:val="10"/>
          <w:color w:val="auto"/>
        </w:rPr>
      </w:pPr>
      <w:r>
        <w:rPr>
          <w:rFonts w:ascii="Arial" w:cs="Arial" w:eastAsia="Arial" w:hAnsi="Arial"/>
          <w:sz w:val="10"/>
          <w:szCs w:val="10"/>
          <w:color w:val="auto"/>
        </w:rPr>
        <w:t>If Amendment, Date of Original Filed (Month/Day/Year)</w:t>
      </w:r>
    </w:p>
    <w:p>
      <w:pPr>
        <w:spacing w:after="0" w:line="265" w:lineRule="exact"/>
        <w:rPr>
          <w:rFonts w:ascii="Arial" w:cs="Arial" w:eastAsia="Arial" w:hAnsi="Arial"/>
          <w:sz w:val="10"/>
          <w:szCs w:val="10"/>
          <w:color w:val="auto"/>
        </w:rPr>
      </w:pPr>
    </w:p>
    <w:p>
      <w:pPr>
        <w:ind w:left="173" w:right="180" w:hanging="173"/>
        <w:spacing w:after="0" w:line="294" w:lineRule="auto"/>
        <w:tabs>
          <w:tab w:leader="none" w:pos="111"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Individual or Joint/Group Filing (Check Applicable Line) </w:t>
      </w:r>
      <w:r>
        <w:rPr>
          <w:rFonts w:ascii="Arial" w:cs="Arial" w:eastAsia="Arial" w:hAnsi="Arial"/>
          <w:sz w:val="13"/>
          <w:szCs w:val="13"/>
          <w:color w:val="0000FF"/>
        </w:rPr>
        <w:t xml:space="preserve">X </w:t>
      </w:r>
      <w:r>
        <w:rPr>
          <w:rFonts w:ascii="Arial" w:cs="Arial" w:eastAsia="Arial" w:hAnsi="Arial"/>
          <w:sz w:val="10"/>
          <w:szCs w:val="10"/>
          <w:color w:val="000000"/>
        </w:rPr>
        <w:t>Form filed by One Reporting Person</w:t>
      </w:r>
    </w:p>
    <w:p>
      <w:pPr>
        <w:spacing w:after="0" w:line="16" w:lineRule="exact"/>
        <w:rPr>
          <w:rFonts w:ascii="Arial" w:cs="Arial" w:eastAsia="Arial" w:hAnsi="Arial"/>
          <w:sz w:val="10"/>
          <w:szCs w:val="10"/>
          <w:color w:val="auto"/>
        </w:rPr>
      </w:pPr>
    </w:p>
    <w:p>
      <w:pPr>
        <w:ind w:left="453"/>
        <w:spacing w:after="0"/>
        <w:rPr>
          <w:rFonts w:ascii="Arial" w:cs="Arial" w:eastAsia="Arial" w:hAnsi="Arial"/>
          <w:sz w:val="10"/>
          <w:szCs w:val="10"/>
          <w:color w:val="auto"/>
        </w:rPr>
      </w:pPr>
      <w:r>
        <w:rPr>
          <w:rFonts w:ascii="Arial" w:cs="Arial" w:eastAsia="Arial" w:hAnsi="Arial"/>
          <w:sz w:val="10"/>
          <w:szCs w:val="10"/>
          <w:color w:val="auto"/>
        </w:rPr>
        <w:t>Form filed by More than One Reporting Person</w:t>
      </w:r>
    </w:p>
    <w:p>
      <w:pPr>
        <w:spacing w:after="0" w:line="289" w:lineRule="exact"/>
        <w:rPr>
          <w:sz w:val="24"/>
          <w:szCs w:val="24"/>
          <w:color w:val="auto"/>
        </w:rPr>
      </w:pPr>
    </w:p>
    <w:p>
      <w:pPr>
        <w:sectPr>
          <w:pgSz w:w="11900" w:h="16838" w:orient="portrait"/>
          <w:cols w:equalWidth="0" w:num="3">
            <w:col w:w="4275" w:space="720"/>
            <w:col w:w="3045" w:space="247"/>
            <w:col w:w="2733"/>
          </w:cols>
          <w:pgMar w:left="440" w:top="203" w:right="439" w:bottom="1440" w:gutter="0" w:footer="0" w:header="0"/>
          <w:type w:val="continuous"/>
        </w:sectPr>
      </w:pPr>
    </w:p>
    <w:p>
      <w:pPr>
        <w:spacing w:after="0" w:line="56"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7" w:lineRule="exact"/>
        <w:rPr>
          <w:sz w:val="24"/>
          <w:szCs w:val="24"/>
          <w:color w:val="auto"/>
        </w:rPr>
      </w:pPr>
    </w:p>
    <w:tbl>
      <w:tblPr>
        <w:tblLayout w:type="fixed"/>
        <w:tblInd w:w="20" w:type="dxa"/>
        <w:tblCellMar>
          <w:top w:w="0" w:type="dxa"/>
          <w:left w:w="0" w:type="dxa"/>
          <w:bottom w:w="0" w:type="dxa"/>
          <w:right w:w="0" w:type="dxa"/>
        </w:tblCellMar>
      </w:tblPr>
      <w:tr>
        <w:trPr>
          <w:trHeight w:val="115"/>
        </w:trPr>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60" w:type="dxa"/>
            <w:vAlign w:val="bottom"/>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r>
      <w:tr>
        <w:trPr>
          <w:trHeight w:val="133"/>
        </w:trPr>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r>
      <w:tr>
        <w:trPr>
          <w:trHeight w:val="30"/>
        </w:trPr>
        <w:tc>
          <w:tcPr>
            <w:tcW w:w="3100" w:type="dxa"/>
            <w:vAlign w:val="bottom"/>
            <w:tcBorders>
              <w:bottom w:val="single" w:sz="8" w:color="2C2C2C"/>
            </w:tcBorders>
          </w:tcPr>
          <w:p>
            <w:pPr>
              <w:spacing w:after="0"/>
              <w:rPr>
                <w:sz w:val="2"/>
                <w:szCs w:val="2"/>
                <w:color w:val="auto"/>
              </w:rPr>
            </w:pPr>
          </w:p>
        </w:tc>
        <w:tc>
          <w:tcPr>
            <w:tcW w:w="368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tcPr>
          <w:p>
            <w:pPr>
              <w:spacing w:after="0"/>
              <w:rPr>
                <w:sz w:val="2"/>
                <w:szCs w:val="2"/>
                <w:color w:val="auto"/>
              </w:rPr>
            </w:pPr>
          </w:p>
        </w:tc>
        <w:tc>
          <w:tcPr>
            <w:tcW w:w="2860" w:type="dxa"/>
            <w:vAlign w:val="bottom"/>
            <w:tcBorders>
              <w:bottom w:val="single" w:sz="8" w:color="2C2C2C"/>
            </w:tcBorders>
          </w:tcPr>
          <w:p>
            <w:pPr>
              <w:spacing w:after="0"/>
              <w:rPr>
                <w:sz w:val="2"/>
                <w:szCs w:val="2"/>
                <w:color w:val="auto"/>
              </w:rPr>
            </w:pPr>
          </w:p>
        </w:tc>
      </w:tr>
    </w:tbl>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2860" w:type="dxa"/>
            <w:vAlign w:val="bottom"/>
          </w:tcPr>
          <w:p>
            <w:pPr>
              <w:ind w:left="40"/>
              <w:spacing w:after="0"/>
              <w:rPr>
                <w:sz w:val="20"/>
                <w:szCs w:val="20"/>
                <w:color w:val="auto"/>
              </w:rPr>
            </w:pPr>
            <w:r>
              <w:rPr>
                <w:rFonts w:ascii="Arial" w:cs="Arial" w:eastAsia="Arial" w:hAnsi="Arial"/>
                <w:sz w:val="13"/>
                <w:szCs w:val="13"/>
                <w:color w:val="0000FF"/>
              </w:rPr>
              <w:t>No Securities are Beneficially Owned</w:t>
            </w: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120" w:type="dxa"/>
            <w:vAlign w:val="bottom"/>
          </w:tcPr>
          <w:p>
            <w:pPr>
              <w:jc w:val="right"/>
              <w:ind w:right="1106"/>
              <w:spacing w:after="0"/>
              <w:rPr>
                <w:sz w:val="20"/>
                <w:szCs w:val="20"/>
                <w:color w:val="auto"/>
              </w:rPr>
            </w:pPr>
            <w:r>
              <w:rPr>
                <w:rFonts w:ascii="Arial" w:cs="Arial" w:eastAsia="Arial" w:hAnsi="Arial"/>
                <w:sz w:val="13"/>
                <w:szCs w:val="13"/>
                <w:color w:val="0000FF"/>
              </w:rPr>
              <w:t>0</w:t>
            </w:r>
          </w:p>
        </w:tc>
        <w:tc>
          <w:tcPr>
            <w:tcW w:w="660" w:type="dxa"/>
            <w:vAlign w:val="bottom"/>
          </w:tcPr>
          <w:p>
            <w:pPr>
              <w:ind w:left="40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286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3360" w:type="dxa"/>
            <w:vAlign w:val="bottom"/>
            <w:tcBorders>
              <w:bottom w:val="single" w:sz="8" w:color="2C2C2C"/>
            </w:tcBorders>
            <w:gridSpan w:val="3"/>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20" w:type="dxa"/>
            <w:vAlign w:val="bottom"/>
            <w:tcBorders>
              <w:top w:val="single" w:sz="8" w:color="808080"/>
            </w:tcBorders>
          </w:tcPr>
          <w:p>
            <w:pPr>
              <w:spacing w:after="0"/>
              <w:rPr>
                <w:sz w:val="13"/>
                <w:szCs w:val="13"/>
                <w:color w:val="auto"/>
              </w:rPr>
            </w:pPr>
          </w:p>
        </w:tc>
        <w:tc>
          <w:tcPr>
            <w:tcW w:w="2860" w:type="dxa"/>
            <w:vAlign w:val="bottom"/>
            <w:tcBorders>
              <w:top w:val="single" w:sz="8" w:color="2C2C2C"/>
            </w:tcBorders>
          </w:tcPr>
          <w:p>
            <w:pPr>
              <w:spacing w:after="0"/>
              <w:rPr>
                <w:sz w:val="13"/>
                <w:szCs w:val="13"/>
                <w:color w:val="auto"/>
              </w:rPr>
            </w:pPr>
          </w:p>
        </w:tc>
        <w:tc>
          <w:tcPr>
            <w:tcW w:w="860" w:type="dxa"/>
            <w:vAlign w:val="bottom"/>
            <w:tcBorders>
              <w:top w:val="single" w:sz="8" w:color="2C2C2C"/>
            </w:tcBorders>
          </w:tcPr>
          <w:p>
            <w:pPr>
              <w:spacing w:after="0"/>
              <w:rPr>
                <w:sz w:val="13"/>
                <w:szCs w:val="13"/>
                <w:color w:val="auto"/>
              </w:rPr>
            </w:pPr>
          </w:p>
        </w:tc>
        <w:tc>
          <w:tcPr>
            <w:tcW w:w="3360" w:type="dxa"/>
            <w:vAlign w:val="bottom"/>
            <w:tcBorders>
              <w:top w:val="single" w:sz="8" w:color="2C2C2C"/>
            </w:tcBorders>
            <w:gridSpan w:val="3"/>
          </w:tcPr>
          <w:p>
            <w:pPr>
              <w:ind w:left="240"/>
              <w:spacing w:after="0"/>
              <w:rPr>
                <w:sz w:val="20"/>
                <w:szCs w:val="20"/>
                <w:color w:val="auto"/>
              </w:rPr>
            </w:pPr>
            <w:r>
              <w:rPr>
                <w:rFonts w:ascii="Arial" w:cs="Arial" w:eastAsia="Arial" w:hAnsi="Arial"/>
                <w:sz w:val="13"/>
                <w:szCs w:val="13"/>
                <w:b w:val="1"/>
                <w:bCs w:val="1"/>
                <w:color w:val="auto"/>
              </w:rPr>
              <w:t>Table II - Derivative Securities Beneficially Owned</w:t>
            </w:r>
          </w:p>
        </w:tc>
        <w:tc>
          <w:tcPr>
            <w:tcW w:w="660" w:type="dxa"/>
            <w:vAlign w:val="bottom"/>
            <w:tcBorders>
              <w:top w:val="single" w:sz="8" w:color="2C2C2C"/>
            </w:tcBorders>
          </w:tcPr>
          <w:p>
            <w:pPr>
              <w:spacing w:after="0"/>
              <w:rPr>
                <w:sz w:val="13"/>
                <w:szCs w:val="13"/>
                <w:color w:val="auto"/>
              </w:rPr>
            </w:pPr>
          </w:p>
        </w:tc>
        <w:tc>
          <w:tcPr>
            <w:tcW w:w="720" w:type="dxa"/>
            <w:vAlign w:val="bottom"/>
            <w:tcBorders>
              <w:top w:val="single" w:sz="8" w:color="2C2C2C"/>
            </w:tcBorders>
          </w:tcPr>
          <w:p>
            <w:pPr>
              <w:spacing w:after="0"/>
              <w:rPr>
                <w:sz w:val="13"/>
                <w:szCs w:val="13"/>
                <w:color w:val="auto"/>
              </w:rPr>
            </w:pPr>
          </w:p>
        </w:tc>
        <w:tc>
          <w:tcPr>
            <w:tcW w:w="840" w:type="dxa"/>
            <w:vAlign w:val="bottom"/>
            <w:tcBorders>
              <w:top w:val="single" w:sz="8" w:color="2C2C2C"/>
            </w:tcBorders>
          </w:tcPr>
          <w:p>
            <w:pPr>
              <w:spacing w:after="0"/>
              <w:rPr>
                <w:sz w:val="13"/>
                <w:szCs w:val="13"/>
                <w:color w:val="auto"/>
              </w:rPr>
            </w:pPr>
          </w:p>
        </w:tc>
        <w:tc>
          <w:tcPr>
            <w:tcW w:w="168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4880" w:type="dxa"/>
            <w:vAlign w:val="bottom"/>
            <w:gridSpan w:val="5"/>
          </w:tcPr>
          <w:p>
            <w:pPr>
              <w:ind w:left="84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8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27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6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860" w:type="dxa"/>
            <w:vAlign w:val="bottom"/>
          </w:tcPr>
          <w:p>
            <w:pPr>
              <w:ind w:left="40"/>
              <w:spacing w:after="0"/>
              <w:rPr>
                <w:sz w:val="20"/>
                <w:szCs w:val="20"/>
                <w:color w:val="auto"/>
              </w:rPr>
            </w:pPr>
            <w:r>
              <w:rPr>
                <w:rFonts w:ascii="Arial" w:cs="Arial" w:eastAsia="Arial" w:hAnsi="Arial"/>
                <w:sz w:val="10"/>
                <w:szCs w:val="10"/>
                <w:b w:val="1"/>
                <w:bCs w:val="1"/>
                <w:color w:val="auto"/>
              </w:rPr>
              <w:t>1. Title of Derivative Security (Instr. 4)</w:t>
            </w:r>
          </w:p>
        </w:tc>
        <w:tc>
          <w:tcPr>
            <w:tcW w:w="860" w:type="dxa"/>
            <w:vAlign w:val="bottom"/>
          </w:tcPr>
          <w:p>
            <w:pPr>
              <w:spacing w:after="0"/>
              <w:rPr>
                <w:sz w:val="11"/>
                <w:szCs w:val="11"/>
                <w:color w:val="auto"/>
              </w:rPr>
            </w:pPr>
          </w:p>
        </w:tc>
        <w:tc>
          <w:tcPr>
            <w:tcW w:w="124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4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700" w:type="dxa"/>
            <w:vAlign w:val="bottom"/>
            <w:gridSpan w:val="2"/>
          </w:tcPr>
          <w:p>
            <w:pPr>
              <w:ind w:left="120"/>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21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 (Instr. 4)</w:t>
            </w:r>
          </w:p>
        </w:tc>
        <w:tc>
          <w:tcPr>
            <w:tcW w:w="6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540" w:type="dxa"/>
            <w:vAlign w:val="bottom"/>
            <w:gridSpan w:val="3"/>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2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840" w:type="dxa"/>
            <w:vAlign w:val="bottom"/>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860" w:type="dxa"/>
            <w:vAlign w:val="bottom"/>
          </w:tcPr>
          <w:p>
            <w:pPr>
              <w:spacing w:after="0"/>
              <w:rPr>
                <w:sz w:val="4"/>
                <w:szCs w:val="4"/>
                <w:color w:val="auto"/>
              </w:rPr>
            </w:pPr>
          </w:p>
        </w:tc>
        <w:tc>
          <w:tcPr>
            <w:tcW w:w="86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840" w:type="dxa"/>
            <w:vAlign w:val="bottom"/>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6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860" w:type="dxa"/>
            <w:vAlign w:val="bottom"/>
          </w:tcPr>
          <w:p>
            <w:pPr>
              <w:spacing w:after="0"/>
              <w:rPr>
                <w:sz w:val="3"/>
                <w:szCs w:val="3"/>
                <w:color w:val="auto"/>
              </w:rPr>
            </w:pPr>
          </w:p>
        </w:tc>
        <w:tc>
          <w:tcPr>
            <w:tcW w:w="8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120" w:type="dxa"/>
            <w:vAlign w:val="bottom"/>
          </w:tcPr>
          <w:p>
            <w:pPr>
              <w:spacing w:after="0"/>
              <w:rPr>
                <w:sz w:val="3"/>
                <w:szCs w:val="3"/>
                <w:color w:val="auto"/>
              </w:rPr>
            </w:pPr>
          </w:p>
        </w:tc>
        <w:tc>
          <w:tcPr>
            <w:tcW w:w="66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16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8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720" w:type="dxa"/>
            <w:vAlign w:val="bottom"/>
          </w:tcPr>
          <w:p>
            <w:pPr>
              <w:ind w:left="60"/>
              <w:spacing w:after="0" w:line="103" w:lineRule="exact"/>
              <w:rPr>
                <w:sz w:val="20"/>
                <w:szCs w:val="20"/>
                <w:color w:val="auto"/>
              </w:rPr>
            </w:pPr>
            <w:r>
              <w:rPr>
                <w:rFonts w:ascii="Arial" w:cs="Arial" w:eastAsia="Arial" w:hAnsi="Arial"/>
                <w:sz w:val="10"/>
                <w:szCs w:val="10"/>
                <w:b w:val="1"/>
                <w:bCs w:val="1"/>
                <w:color w:val="auto"/>
              </w:rPr>
              <w:t>Derivative</w:t>
            </w:r>
          </w:p>
        </w:tc>
        <w:tc>
          <w:tcPr>
            <w:tcW w:w="8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66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Date</w:t>
            </w:r>
          </w:p>
        </w:tc>
        <w:tc>
          <w:tcPr>
            <w:tcW w:w="58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Expiration</w:t>
            </w:r>
          </w:p>
        </w:tc>
        <w:tc>
          <w:tcPr>
            <w:tcW w:w="212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66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8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58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2120" w:type="dxa"/>
            <w:vAlign w:val="bottom"/>
            <w:vMerge w:val="continue"/>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95"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3"/>
                <w:szCs w:val="13"/>
                <w:color w:val="auto"/>
              </w:rPr>
            </w:pPr>
          </w:p>
        </w:tc>
        <w:tc>
          <w:tcPr>
            <w:tcW w:w="1780" w:type="dxa"/>
            <w:vAlign w:val="bottom"/>
            <w:tcBorders>
              <w:bottom w:val="single" w:sz="8" w:color="auto"/>
            </w:tcBorders>
          </w:tcPr>
          <w:p>
            <w:pPr>
              <w:spacing w:after="0"/>
              <w:rPr>
                <w:sz w:val="20"/>
                <w:szCs w:val="20"/>
                <w:color w:val="auto"/>
              </w:rPr>
            </w:pPr>
            <w:r>
              <w:rPr>
                <w:rFonts w:ascii="Arial" w:cs="Arial" w:eastAsia="Arial" w:hAnsi="Arial"/>
                <w:sz w:val="13"/>
                <w:szCs w:val="13"/>
                <w:color w:val="0000FF"/>
                <w:w w:val="90"/>
              </w:rPr>
              <w:t>/s/ Lisa P. Wang, Attorney-In-Fact</w:t>
            </w:r>
          </w:p>
        </w:tc>
        <w:tc>
          <w:tcPr>
            <w:tcW w:w="420" w:type="dxa"/>
            <w:vAlign w:val="bottom"/>
          </w:tcPr>
          <w:p>
            <w:pPr>
              <w:spacing w:after="0"/>
              <w:rPr>
                <w:sz w:val="13"/>
                <w:szCs w:val="13"/>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3"/>
                <w:szCs w:val="13"/>
                <w:color w:val="0000FF"/>
                <w:w w:val="89"/>
              </w:rPr>
              <w:t>04/02/2021</w:t>
            </w:r>
          </w:p>
        </w:tc>
      </w:tr>
      <w:tr>
        <w:trPr>
          <w:trHeight w:val="170"/>
        </w:trPr>
        <w:tc>
          <w:tcPr>
            <w:tcW w:w="6580" w:type="dxa"/>
            <w:vAlign w:val="bottom"/>
          </w:tcPr>
          <w:p>
            <w:pPr>
              <w:spacing w:after="0"/>
              <w:rPr>
                <w:sz w:val="14"/>
                <w:szCs w:val="14"/>
                <w:color w:val="auto"/>
              </w:rPr>
            </w:pPr>
          </w:p>
        </w:tc>
        <w:tc>
          <w:tcPr>
            <w:tcW w:w="2200" w:type="dxa"/>
            <w:vAlign w:val="bottom"/>
            <w:gridSpan w:val="2"/>
          </w:tcPr>
          <w:p>
            <w:pPr>
              <w:spacing w:after="0"/>
              <w:rPr>
                <w:sz w:val="20"/>
                <w:szCs w:val="20"/>
                <w:color w:val="auto"/>
              </w:rPr>
            </w:pPr>
            <w:r>
              <w:rPr>
                <w:rFonts w:ascii="Arial" w:cs="Arial" w:eastAsia="Arial" w:hAnsi="Arial"/>
                <w:sz w:val="10"/>
                <w:szCs w:val="10"/>
                <w:color w:val="auto"/>
              </w:rPr>
              <w:t>** Signature of Reporting Person</w:t>
            </w:r>
          </w:p>
        </w:tc>
        <w:tc>
          <w:tcPr>
            <w:tcW w:w="600" w:type="dxa"/>
            <w:vAlign w:val="bottom"/>
          </w:tcPr>
          <w:p>
            <w:pPr>
              <w:spacing w:after="0"/>
              <w:rPr>
                <w:sz w:val="20"/>
                <w:szCs w:val="20"/>
                <w:color w:val="auto"/>
              </w:rPr>
            </w:pPr>
            <w:r>
              <w:rPr>
                <w:rFonts w:ascii="Arial" w:cs="Arial" w:eastAsia="Arial" w:hAnsi="Arial"/>
                <w:sz w:val="10"/>
                <w:szCs w:val="10"/>
                <w:color w:val="auto"/>
              </w:rPr>
              <w:t>Date</w:t>
            </w: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tc>
        <w:tc>
          <w:tcPr>
            <w:tcW w:w="600" w:type="dxa"/>
            <w:vAlign w:val="bottom"/>
          </w:tcPr>
          <w:p>
            <w:pPr>
              <w:spacing w:after="0"/>
              <w:rPr>
                <w:sz w:val="13"/>
                <w:szCs w:val="13"/>
                <w:color w:val="auto"/>
              </w:rPr>
            </w:pPr>
          </w:p>
        </w:tc>
      </w:tr>
    </w:tbl>
    <w:p>
      <w:pPr>
        <w:spacing w:after="0" w:line="20" w:lineRule="exact"/>
        <w:rPr>
          <w:sz w:val="24"/>
          <w:szCs w:val="24"/>
          <w:color w:val="auto"/>
        </w:rPr>
      </w:pPr>
    </w:p>
    <w:p>
      <w:pPr>
        <w:jc w:val="both"/>
        <w:ind w:left="40" w:right="5220" w:hanging="10"/>
        <w:spacing w:after="0" w:line="345" w:lineRule="auto"/>
        <w:tabs>
          <w:tab w:leader="none" w:pos="14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40"/>
        <w:spacing w:after="0"/>
        <w:rPr>
          <w:rFonts w:ascii="Arial" w:cs="Arial" w:eastAsia="Arial" w:hAnsi="Arial"/>
          <w:sz w:val="9"/>
          <w:szCs w:val="9"/>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TechnipFMC plc</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LIMITED POWER OF ATTORNEY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(For Executing SEC Forms 3, 4 and 5)</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Know all by these presents, that the undersigned hereby constitutes and appoints each of Victoria Lazar, Lisa P. Wang, and Aurelia Gorman, sig</w:t>
      </w:r>
    </w:p>
    <w:p>
      <w:pPr>
        <w:spacing w:after="0" w:line="153" w:lineRule="exact"/>
        <w:rPr>
          <w:sz w:val="20"/>
          <w:szCs w:val="20"/>
          <w:color w:val="auto"/>
        </w:rPr>
      </w:pPr>
    </w:p>
    <w:p>
      <w:pPr>
        <w:ind w:left="460" w:hanging="460"/>
        <w:spacing w:after="0"/>
        <w:tabs>
          <w:tab w:leader="none" w:pos="46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Execute for and on behalf of the undersigned, in the undersigned's capacity as an officer or director, or both, of TechnipFMC plc (the "</w:t>
      </w:r>
    </w:p>
    <w:p>
      <w:pPr>
        <w:spacing w:after="0" w:line="152" w:lineRule="exact"/>
        <w:rPr>
          <w:rFonts w:ascii="Courier New" w:cs="Courier New" w:eastAsia="Courier New" w:hAnsi="Courier New"/>
          <w:sz w:val="13"/>
          <w:szCs w:val="13"/>
          <w:color w:val="auto"/>
        </w:rPr>
      </w:pPr>
    </w:p>
    <w:p>
      <w:pPr>
        <w:ind w:left="460" w:hanging="460"/>
        <w:spacing w:after="0"/>
        <w:tabs>
          <w:tab w:leader="none" w:pos="46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and perform any and all acts for and on behalf of the undersigned that may be necessary or desirable to complete and execute any such</w:t>
      </w:r>
    </w:p>
    <w:p>
      <w:pPr>
        <w:spacing w:after="0" w:line="153" w:lineRule="exact"/>
        <w:rPr>
          <w:rFonts w:ascii="Courier New" w:cs="Courier New" w:eastAsia="Courier New" w:hAnsi="Courier New"/>
          <w:sz w:val="13"/>
          <w:szCs w:val="13"/>
          <w:color w:val="auto"/>
        </w:rPr>
      </w:pPr>
    </w:p>
    <w:p>
      <w:pPr>
        <w:jc w:val="both"/>
        <w:ind w:right="80"/>
        <w:spacing w:after="0" w:line="488" w:lineRule="auto"/>
        <w:tabs>
          <w:tab w:leader="none" w:pos="468"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such attorney-in-fact, may be of The undersigned hereby grants to each such attorney-in-fact full power and authority to do and perform any and every act and thing whatsoever This Limited Power of Attorney shall remain in full force and effect until the undersigned is no longer required to file Forms 3, 4 or 5 with IN WITNESS WHEREOF, the undersigned has caused this Limited Power of Attorney to be executed as of this date of 18 February 2021.</w:t>
      </w:r>
    </w:p>
    <w:p>
      <w:pPr>
        <w:spacing w:after="0" w:line="153" w:lineRule="exact"/>
        <w:rPr>
          <w:sz w:val="20"/>
          <w:szCs w:val="20"/>
          <w:color w:val="auto"/>
        </w:rPr>
      </w:pPr>
    </w:p>
    <w:p>
      <w:pPr>
        <w:ind w:left="1560"/>
        <w:spacing w:after="0"/>
        <w:rPr>
          <w:sz w:val="20"/>
          <w:szCs w:val="20"/>
          <w:color w:val="auto"/>
        </w:rPr>
      </w:pPr>
      <w:r>
        <w:rPr>
          <w:rFonts w:ascii="Courier New" w:cs="Courier New" w:eastAsia="Courier New" w:hAnsi="Courier New"/>
          <w:sz w:val="13"/>
          <w:szCs w:val="13"/>
          <w:color w:val="auto"/>
        </w:rPr>
        <w:t>/s/ Sophie Zurquiyah________________________</w:t>
      </w:r>
    </w:p>
    <w:p>
      <w:pPr>
        <w:spacing w:after="0" w:line="3" w:lineRule="exact"/>
        <w:rPr>
          <w:sz w:val="20"/>
          <w:szCs w:val="20"/>
          <w:color w:val="auto"/>
        </w:rPr>
      </w:pPr>
    </w:p>
    <w:p>
      <w:pPr>
        <w:ind w:left="540"/>
        <w:spacing w:after="0"/>
        <w:tabs>
          <w:tab w:leader="none" w:pos="1080" w:val="left"/>
        </w:tabs>
        <w:rPr>
          <w:sz w:val="20"/>
          <w:szCs w:val="20"/>
          <w:color w:val="auto"/>
        </w:rPr>
      </w:pPr>
      <w:r>
        <w:rPr>
          <w:rFonts w:ascii="Courier New" w:cs="Courier New" w:eastAsia="Courier New" w:hAnsi="Courier New"/>
          <w:sz w:val="13"/>
          <w:szCs w:val="13"/>
          <w:color w:val="auto"/>
        </w:rPr>
        <w:t>Name:</w:t>
      </w:r>
      <w:r>
        <w:rPr>
          <w:sz w:val="20"/>
          <w:szCs w:val="20"/>
          <w:color w:val="auto"/>
        </w:rPr>
        <w:tab/>
      </w:r>
      <w:r>
        <w:rPr>
          <w:rFonts w:ascii="Courier New" w:cs="Courier New" w:eastAsia="Courier New" w:hAnsi="Courier New"/>
          <w:sz w:val="12"/>
          <w:szCs w:val="12"/>
          <w:color w:val="auto"/>
        </w:rPr>
        <w:t>Sophie Zurquiyah</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382500" TargetMode="External"/><Relationship Id="rId12" Type="http://schemas.openxmlformats.org/officeDocument/2006/relationships/hyperlink" Target="http://www.sec.gov/cgi-bin/browse-edgar?action=getcompany&amp;CIK=00016814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2021-04-02T15:45:14Z</dcterms:created>
  <dcterms:modified xsi:type="dcterms:W3CDTF">2021-04-02T15:45:14Z</dcterms:modified>
</cp:coreProperties>
</file>