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101 E. Pratt Street, Baltimore, MD 21201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10921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Investment Management, Inc. (Price Investment Management)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94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8.3%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36,353,777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36,353,777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14,918,224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85-4328500 </w:t>
      </w:r>
    </w:p>
    <w:p>
      <w:pPr>
        <w:pStyle w:val="Normal"/>
        <w:framePr w:w="6564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Investment Management,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770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December 31, 2023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629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12/31/2023</w:t>
      </w:r>
    </w:p>
    <w:p>
      <w:pPr>
        <w:pStyle w:val="Normal"/>
        <w:framePr w:w="6705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Armando Capasso, Vice President </w:t>
      </w:r>
    </w:p>
    <w:p>
      <w:pPr>
        <w:pStyle w:val="Normal"/>
        <w:framePr w:w="4597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Armando Capasso </w:t>
      </w:r>
    </w:p>
    <w:p>
      <w:pPr>
        <w:pStyle w:val="Normal"/>
        <w:framePr w:w="361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2024 </w:t>
      </w:r>
    </w:p>
    <w:p>
      <w:pPr>
        <w:pStyle w:val="Normal"/>
        <w:framePr w:w="6143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Investment Management,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10499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Investment Management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Investment Management,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10499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Investment Management.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867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7408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9516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9234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Investment Management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728</Words>
  <Characters>3712</Characters>
  <Application>e-iceblue</Application>
  <DocSecurity>0</DocSecurity>
  <Lines>108</Lines>
  <Paragraphs>108</Paragraphs>
  <ScaleCrop>false</ScaleCrop>
  <Company>e-iceblue</Company>
  <LinksUpToDate>false</LinksUpToDate>
  <CharactersWithSpaces>4813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2024-02-15T07:52:35Z</dcterms:created>
  <dc:creator>root</dc:creator>
  <cp:lastModifiedBy>root</cp:lastModifiedBy>
  <dcterms:modified xsi:type="dcterms:W3CDTF">2024-02-15T07:52:35Z</dcterms:modified>
  <cp:revision>1</cp:revision>
</cp:coreProperties>
</file>