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757555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22, 2020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4" w:lineRule="exact"/>
        <w:rPr>
          <w:sz w:val="24"/>
          <w:szCs w:val="24"/>
          <w:color w:val="auto"/>
        </w:rPr>
      </w:pPr>
    </w:p>
    <w:tbl>
      <w:tblPr>
        <w:tblLayout w:type="fixed"/>
        <w:tblInd w:w="440" w:type="dxa"/>
        <w:tblCellMar>
          <w:top w:w="0" w:type="dxa"/>
          <w:left w:w="0" w:type="dxa"/>
          <w:bottom w:w="0" w:type="dxa"/>
          <w:right w:w="0" w:type="dxa"/>
        </w:tblCellMar>
      </w:tblPr>
      <w:tr>
        <w:trPr>
          <w:trHeight w:val="253"/>
        </w:trPr>
        <w:tc>
          <w:tcPr>
            <w:tcW w:w="2880" w:type="dxa"/>
            <w:vAlign w:val="bottom"/>
          </w:tcPr>
          <w:p>
            <w:pPr>
              <w:jc w:val="center"/>
              <w:ind w:right="76"/>
              <w:spacing w:after="0"/>
              <w:rPr>
                <w:sz w:val="20"/>
                <w:szCs w:val="20"/>
                <w:color w:val="auto"/>
              </w:rPr>
            </w:pPr>
            <w:r>
              <w:rPr>
                <w:rFonts w:ascii="Arial" w:cs="Arial" w:eastAsia="Arial" w:hAnsi="Arial"/>
                <w:sz w:val="18"/>
                <w:szCs w:val="18"/>
                <w:b w:val="1"/>
                <w:bCs w:val="1"/>
                <w:color w:val="auto"/>
              </w:rPr>
              <w:t>United Kingdom</w:t>
            </w:r>
          </w:p>
        </w:tc>
        <w:tc>
          <w:tcPr>
            <w:tcW w:w="4740" w:type="dxa"/>
            <w:vAlign w:val="bottom"/>
          </w:tcPr>
          <w:p>
            <w:pPr>
              <w:jc w:val="right"/>
              <w:ind w:right="1943"/>
              <w:spacing w:after="0"/>
              <w:rPr>
                <w:sz w:val="20"/>
                <w:szCs w:val="20"/>
                <w:color w:val="auto"/>
              </w:rPr>
            </w:pPr>
            <w:r>
              <w:rPr>
                <w:rFonts w:ascii="Arial" w:cs="Arial" w:eastAsia="Arial" w:hAnsi="Arial"/>
                <w:sz w:val="18"/>
                <w:szCs w:val="18"/>
                <w:b w:val="1"/>
                <w:bCs w:val="1"/>
                <w:color w:val="auto"/>
              </w:rPr>
              <w:t>001-37983</w:t>
            </w:r>
          </w:p>
        </w:tc>
        <w:tc>
          <w:tcPr>
            <w:tcW w:w="2480" w:type="dxa"/>
            <w:vAlign w:val="bottom"/>
          </w:tcPr>
          <w:p>
            <w:pPr>
              <w:jc w:val="center"/>
              <w:ind w:left="199"/>
              <w:spacing w:after="0"/>
              <w:rPr>
                <w:sz w:val="20"/>
                <w:szCs w:val="20"/>
                <w:color w:val="auto"/>
              </w:rPr>
            </w:pPr>
            <w:r>
              <w:rPr>
                <w:rFonts w:ascii="Arial" w:cs="Arial" w:eastAsia="Arial" w:hAnsi="Arial"/>
                <w:sz w:val="18"/>
                <w:szCs w:val="18"/>
                <w:b w:val="1"/>
                <w:bCs w:val="1"/>
                <w:color w:val="auto"/>
                <w:w w:val="99"/>
              </w:rPr>
              <w:t>98-1283037</w:t>
            </w:r>
          </w:p>
        </w:tc>
      </w:tr>
      <w:tr>
        <w:trPr>
          <w:trHeight w:val="209"/>
        </w:trPr>
        <w:tc>
          <w:tcPr>
            <w:tcW w:w="2880" w:type="dxa"/>
            <w:vAlign w:val="bottom"/>
          </w:tcPr>
          <w:p>
            <w:pPr>
              <w:jc w:val="center"/>
              <w:ind w:right="76"/>
              <w:spacing w:after="0"/>
              <w:rPr>
                <w:sz w:val="20"/>
                <w:szCs w:val="20"/>
                <w:color w:val="auto"/>
              </w:rPr>
            </w:pPr>
            <w:r>
              <w:rPr>
                <w:rFonts w:ascii="Arial" w:cs="Arial" w:eastAsia="Arial" w:hAnsi="Arial"/>
                <w:sz w:val="14"/>
                <w:szCs w:val="14"/>
                <w:color w:val="auto"/>
              </w:rPr>
              <w:t>(State or other jurisdiction of incorporation)</w:t>
            </w:r>
          </w:p>
        </w:tc>
        <w:tc>
          <w:tcPr>
            <w:tcW w:w="4740" w:type="dxa"/>
            <w:vAlign w:val="bottom"/>
          </w:tcPr>
          <w:p>
            <w:pPr>
              <w:jc w:val="center"/>
              <w:ind w:right="63"/>
              <w:spacing w:after="0"/>
              <w:rPr>
                <w:sz w:val="20"/>
                <w:szCs w:val="20"/>
                <w:color w:val="auto"/>
              </w:rPr>
            </w:pPr>
            <w:r>
              <w:rPr>
                <w:rFonts w:ascii="Arial" w:cs="Arial" w:eastAsia="Arial" w:hAnsi="Arial"/>
                <w:sz w:val="14"/>
                <w:szCs w:val="14"/>
                <w:color w:val="auto"/>
              </w:rPr>
              <w:t>(Commission File Number)</w:t>
            </w:r>
          </w:p>
        </w:tc>
        <w:tc>
          <w:tcPr>
            <w:tcW w:w="2480" w:type="dxa"/>
            <w:vAlign w:val="bottom"/>
          </w:tcPr>
          <w:p>
            <w:pPr>
              <w:jc w:val="center"/>
              <w:ind w:left="199"/>
              <w:spacing w:after="0"/>
              <w:rPr>
                <w:sz w:val="20"/>
                <w:szCs w:val="20"/>
                <w:color w:val="auto"/>
              </w:rPr>
            </w:pPr>
            <w:r>
              <w:rPr>
                <w:rFonts w:ascii="Arial" w:cs="Arial" w:eastAsia="Arial" w:hAnsi="Arial"/>
                <w:sz w:val="14"/>
                <w:szCs w:val="14"/>
                <w:color w:val="auto"/>
              </w:rPr>
              <w:t>(I.R.S. Employer Identification No.)</w:t>
            </w:r>
          </w:p>
        </w:tc>
      </w:tr>
      <w:tr>
        <w:trPr>
          <w:trHeight w:val="384"/>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One St. Paul’s Churchyard</w:t>
            </w:r>
          </w:p>
        </w:tc>
        <w:tc>
          <w:tcPr>
            <w:tcW w:w="47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7"/>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London</w:t>
            </w:r>
          </w:p>
        </w:tc>
        <w:tc>
          <w:tcPr>
            <w:tcW w:w="474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57"/>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United Kingdom</w:t>
            </w:r>
          </w:p>
        </w:tc>
        <w:tc>
          <w:tcPr>
            <w:tcW w:w="4740" w:type="dxa"/>
            <w:vAlign w:val="bottom"/>
          </w:tcPr>
          <w:p>
            <w:pPr>
              <w:spacing w:after="0"/>
              <w:rPr>
                <w:sz w:val="22"/>
                <w:szCs w:val="22"/>
                <w:color w:val="auto"/>
              </w:rPr>
            </w:pPr>
          </w:p>
        </w:tc>
        <w:tc>
          <w:tcPr>
            <w:tcW w:w="2480" w:type="dxa"/>
            <w:vAlign w:val="bottom"/>
          </w:tcPr>
          <w:p>
            <w:pPr>
              <w:jc w:val="center"/>
              <w:ind w:left="179"/>
              <w:spacing w:after="0"/>
              <w:rPr>
                <w:sz w:val="20"/>
                <w:szCs w:val="20"/>
                <w:color w:val="auto"/>
              </w:rPr>
            </w:pPr>
            <w:r>
              <w:rPr>
                <w:rFonts w:ascii="Arial" w:cs="Arial" w:eastAsia="Arial" w:hAnsi="Arial"/>
                <w:sz w:val="18"/>
                <w:szCs w:val="18"/>
                <w:b w:val="1"/>
                <w:bCs w:val="1"/>
                <w:color w:val="auto"/>
                <w:w w:val="99"/>
              </w:rPr>
              <w:t>EC4M 8AP</w:t>
            </w:r>
          </w:p>
        </w:tc>
      </w:tr>
      <w:tr>
        <w:trPr>
          <w:trHeight w:val="209"/>
        </w:trPr>
        <w:tc>
          <w:tcPr>
            <w:tcW w:w="2880" w:type="dxa"/>
            <w:vAlign w:val="bottom"/>
          </w:tcPr>
          <w:p>
            <w:pPr>
              <w:jc w:val="center"/>
              <w:ind w:right="56"/>
              <w:spacing w:after="0"/>
              <w:rPr>
                <w:sz w:val="20"/>
                <w:szCs w:val="20"/>
                <w:color w:val="auto"/>
              </w:rPr>
            </w:pPr>
            <w:r>
              <w:rPr>
                <w:rFonts w:ascii="Arial" w:cs="Arial" w:eastAsia="Arial" w:hAnsi="Arial"/>
                <w:sz w:val="14"/>
                <w:szCs w:val="14"/>
                <w:color w:val="auto"/>
              </w:rPr>
              <w:t>(Address of principal executive offices)</w:t>
            </w:r>
          </w:p>
        </w:tc>
        <w:tc>
          <w:tcPr>
            <w:tcW w:w="4740" w:type="dxa"/>
            <w:vAlign w:val="bottom"/>
          </w:tcPr>
          <w:p>
            <w:pPr>
              <w:spacing w:after="0"/>
              <w:rPr>
                <w:sz w:val="18"/>
                <w:szCs w:val="18"/>
                <w:color w:val="auto"/>
              </w:rPr>
            </w:pPr>
          </w:p>
        </w:tc>
        <w:tc>
          <w:tcPr>
            <w:tcW w:w="2480" w:type="dxa"/>
            <w:vAlign w:val="bottom"/>
          </w:tcPr>
          <w:p>
            <w:pPr>
              <w:jc w:val="center"/>
              <w:ind w:left="159"/>
              <w:spacing w:after="0"/>
              <w:rPr>
                <w:sz w:val="20"/>
                <w:szCs w:val="20"/>
                <w:color w:val="auto"/>
              </w:rPr>
            </w:pPr>
            <w:r>
              <w:rPr>
                <w:rFonts w:ascii="Arial" w:cs="Arial" w:eastAsia="Arial" w:hAnsi="Arial"/>
                <w:sz w:val="14"/>
                <w:szCs w:val="14"/>
                <w:color w:val="auto"/>
              </w:rPr>
              <w:t>(Zip Code)</w:t>
            </w:r>
          </w:p>
        </w:tc>
      </w:tr>
      <w:tr>
        <w:trPr>
          <w:trHeight w:val="317"/>
        </w:trPr>
        <w:tc>
          <w:tcPr>
            <w:tcW w:w="2880" w:type="dxa"/>
            <w:vAlign w:val="bottom"/>
          </w:tcPr>
          <w:p>
            <w:pPr>
              <w:spacing w:after="0"/>
              <w:rPr>
                <w:sz w:val="24"/>
                <w:szCs w:val="24"/>
                <w:color w:val="auto"/>
              </w:rPr>
            </w:pPr>
          </w:p>
        </w:tc>
        <w:tc>
          <w:tcPr>
            <w:tcW w:w="4740" w:type="dxa"/>
            <w:vAlign w:val="bottom"/>
          </w:tcPr>
          <w:p>
            <w:pPr>
              <w:jc w:val="right"/>
              <w:ind w:right="1763"/>
              <w:spacing w:after="0"/>
              <w:rPr>
                <w:sz w:val="20"/>
                <w:szCs w:val="20"/>
                <w:color w:val="auto"/>
              </w:rPr>
            </w:pPr>
            <w:r>
              <w:rPr>
                <w:rFonts w:ascii="Arial" w:cs="Arial" w:eastAsia="Arial" w:hAnsi="Arial"/>
                <w:sz w:val="14"/>
                <w:szCs w:val="14"/>
                <w:b w:val="1"/>
                <w:bCs w:val="1"/>
                <w:color w:val="auto"/>
              </w:rPr>
              <w:t>+44 203-429-3950</w:t>
            </w:r>
          </w:p>
        </w:tc>
        <w:tc>
          <w:tcPr>
            <w:tcW w:w="2480" w:type="dxa"/>
            <w:vAlign w:val="bottom"/>
          </w:tcPr>
          <w:p>
            <w:pPr>
              <w:spacing w:after="0"/>
              <w:rPr>
                <w:sz w:val="24"/>
                <w:szCs w:val="24"/>
                <w:color w:val="auto"/>
              </w:rPr>
            </w:pPr>
          </w:p>
        </w:tc>
      </w:tr>
      <w:tr>
        <w:trPr>
          <w:trHeight w:val="196"/>
        </w:trPr>
        <w:tc>
          <w:tcPr>
            <w:tcW w:w="2880" w:type="dxa"/>
            <w:vAlign w:val="bottom"/>
          </w:tcPr>
          <w:p>
            <w:pPr>
              <w:spacing w:after="0"/>
              <w:rPr>
                <w:sz w:val="17"/>
                <w:szCs w:val="17"/>
                <w:color w:val="auto"/>
              </w:rPr>
            </w:pPr>
          </w:p>
        </w:tc>
        <w:tc>
          <w:tcPr>
            <w:tcW w:w="4740" w:type="dxa"/>
            <w:vAlign w:val="bottom"/>
          </w:tcPr>
          <w:p>
            <w:pPr>
              <w:jc w:val="center"/>
              <w:ind w:right="63"/>
              <w:spacing w:after="0"/>
              <w:rPr>
                <w:sz w:val="20"/>
                <w:szCs w:val="20"/>
                <w:color w:val="auto"/>
              </w:rPr>
            </w:pPr>
            <w:r>
              <w:rPr>
                <w:rFonts w:ascii="Arial" w:cs="Arial" w:eastAsia="Arial" w:hAnsi="Arial"/>
                <w:sz w:val="14"/>
                <w:szCs w:val="14"/>
                <w:color w:val="auto"/>
              </w:rPr>
              <w:t>(Registrant's telephone number, including area code)</w:t>
            </w:r>
          </w:p>
        </w:tc>
        <w:tc>
          <w:tcPr>
            <w:tcW w:w="2480" w:type="dxa"/>
            <w:vAlign w:val="bottom"/>
          </w:tcPr>
          <w:p>
            <w:pPr>
              <w:spacing w:after="0"/>
              <w:rPr>
                <w:sz w:val="17"/>
                <w:szCs w:val="17"/>
                <w:color w:val="auto"/>
              </w:rPr>
            </w:pPr>
          </w:p>
        </w:tc>
      </w:tr>
      <w:tr>
        <w:trPr>
          <w:trHeight w:val="427"/>
        </w:trPr>
        <w:tc>
          <w:tcPr>
            <w:tcW w:w="2880" w:type="dxa"/>
            <w:vAlign w:val="bottom"/>
          </w:tcPr>
          <w:p>
            <w:pPr>
              <w:spacing w:after="0"/>
              <w:rPr>
                <w:sz w:val="24"/>
                <w:szCs w:val="24"/>
                <w:color w:val="auto"/>
              </w:rPr>
            </w:pPr>
          </w:p>
        </w:tc>
        <w:tc>
          <w:tcPr>
            <w:tcW w:w="4740" w:type="dxa"/>
            <w:vAlign w:val="bottom"/>
          </w:tcPr>
          <w:p>
            <w:pPr>
              <w:jc w:val="center"/>
              <w:ind w:right="43"/>
              <w:spacing w:after="0"/>
              <w:rPr>
                <w:sz w:val="20"/>
                <w:szCs w:val="20"/>
                <w:color w:val="auto"/>
              </w:rPr>
            </w:pPr>
            <w:r>
              <w:rPr>
                <w:rFonts w:ascii="Arial" w:cs="Arial" w:eastAsia="Arial" w:hAnsi="Arial"/>
                <w:sz w:val="18"/>
                <w:szCs w:val="18"/>
                <w:b w:val="1"/>
                <w:bCs w:val="1"/>
                <w:color w:val="auto"/>
                <w:w w:val="99"/>
              </w:rPr>
              <w:t>Not Applicable</w:t>
            </w:r>
          </w:p>
        </w:tc>
        <w:tc>
          <w:tcPr>
            <w:tcW w:w="2480" w:type="dxa"/>
            <w:vAlign w:val="bottom"/>
          </w:tcPr>
          <w:p>
            <w:pPr>
              <w:spacing w:after="0"/>
              <w:rPr>
                <w:sz w:val="24"/>
                <w:szCs w:val="24"/>
                <w:color w:val="auto"/>
              </w:rPr>
            </w:pPr>
          </w:p>
        </w:tc>
      </w:tr>
      <w:tr>
        <w:trPr>
          <w:trHeight w:val="148"/>
        </w:trPr>
        <w:tc>
          <w:tcPr>
            <w:tcW w:w="2880" w:type="dxa"/>
            <w:vAlign w:val="bottom"/>
          </w:tcPr>
          <w:p>
            <w:pPr>
              <w:spacing w:after="0"/>
              <w:rPr>
                <w:sz w:val="12"/>
                <w:szCs w:val="12"/>
                <w:color w:val="auto"/>
              </w:rPr>
            </w:pPr>
          </w:p>
        </w:tc>
        <w:tc>
          <w:tcPr>
            <w:tcW w:w="4740" w:type="dxa"/>
            <w:vAlign w:val="bottom"/>
          </w:tcPr>
          <w:p>
            <w:pPr>
              <w:jc w:val="center"/>
              <w:ind w:right="43"/>
              <w:spacing w:after="0" w:line="149" w:lineRule="exact"/>
              <w:rPr>
                <w:sz w:val="20"/>
                <w:szCs w:val="20"/>
                <w:color w:val="auto"/>
              </w:rPr>
            </w:pPr>
            <w:r>
              <w:rPr>
                <w:rFonts w:ascii="Arial" w:cs="Arial" w:eastAsia="Arial" w:hAnsi="Arial"/>
                <w:sz w:val="14"/>
                <w:szCs w:val="14"/>
                <w:color w:val="auto"/>
              </w:rPr>
              <w:t>(Former name or former address, if changed since last report)</w:t>
            </w:r>
          </w:p>
        </w:tc>
        <w:tc>
          <w:tcPr>
            <w:tcW w:w="2480" w:type="dxa"/>
            <w:vAlign w:val="bottom"/>
          </w:tcPr>
          <w:p>
            <w:pPr>
              <w:spacing w:after="0"/>
              <w:rPr>
                <w:sz w:val="12"/>
                <w:szCs w:val="12"/>
                <w:color w:val="auto"/>
              </w:rPr>
            </w:pPr>
          </w:p>
        </w:tc>
      </w:tr>
      <w:tr>
        <w:trPr>
          <w:trHeight w:val="194"/>
        </w:trPr>
        <w:tc>
          <w:tcPr>
            <w:tcW w:w="2880" w:type="dxa"/>
            <w:vAlign w:val="bottom"/>
          </w:tcPr>
          <w:p>
            <w:pPr>
              <w:spacing w:after="0"/>
              <w:rPr>
                <w:sz w:val="16"/>
                <w:szCs w:val="16"/>
                <w:color w:val="auto"/>
              </w:rPr>
            </w:pPr>
          </w:p>
        </w:tc>
        <w:tc>
          <w:tcPr>
            <w:tcW w:w="4740" w:type="dxa"/>
            <w:vAlign w:val="bottom"/>
          </w:tcPr>
          <w:p>
            <w:pPr>
              <w:jc w:val="right"/>
              <w:ind w:right="203"/>
              <w:spacing w:after="0"/>
              <w:rPr>
                <w:sz w:val="20"/>
                <w:szCs w:val="20"/>
                <w:color w:val="auto"/>
              </w:rPr>
            </w:pPr>
            <w:r>
              <w:rPr>
                <w:rFonts w:ascii="Arial" w:cs="Arial" w:eastAsia="Arial" w:hAnsi="Arial"/>
                <w:sz w:val="14"/>
                <w:szCs w:val="14"/>
                <w:color w:val="auto"/>
              </w:rPr>
              <w:t>______________________________________________________</w:t>
            </w:r>
          </w:p>
        </w:tc>
        <w:tc>
          <w:tcPr>
            <w:tcW w:w="2480" w:type="dxa"/>
            <w:vAlign w:val="bottom"/>
          </w:tcPr>
          <w:p>
            <w:pPr>
              <w:spacing w:after="0"/>
              <w:rPr>
                <w:sz w:val="16"/>
                <w:szCs w:val="16"/>
                <w:color w:val="auto"/>
              </w:rPr>
            </w:pPr>
          </w:p>
        </w:tc>
      </w:tr>
    </w:tbl>
    <w:p>
      <w:pPr>
        <w:spacing w:after="0" w:line="17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31"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43" w:right="339" w:bottom="1440" w:gutter="0" w:footer="0" w:header="0"/>
        </w:sectPr>
      </w:pPr>
    </w:p>
    <w:p>
      <w:pPr>
        <w:spacing w:after="0" w:line="55"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4360" w:space="720"/>
            <w:col w:w="1580" w:space="720"/>
            <w:col w:w="3860"/>
          </w:cols>
          <w:pgMar w:left="320" w:top="1243" w:right="3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40" w:lineRule="exact"/>
        <w:rPr>
          <w:sz w:val="24"/>
          <w:szCs w:val="24"/>
          <w:color w:val="auto"/>
        </w:rPr>
      </w:pPr>
    </w:p>
    <w:p>
      <w:pPr>
        <w:sectPr>
          <w:pgSz w:w="11900" w:h="16838" w:orient="portrait"/>
          <w:cols w:equalWidth="0" w:num="3">
            <w:col w:w="4780" w:space="720"/>
            <w:col w:w="1900" w:space="720"/>
            <w:col w:w="3120"/>
          </w:cols>
          <w:pgMar w:left="320" w:top="1243"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73" w:lineRule="exact"/>
        <w:rPr>
          <w:sz w:val="24"/>
          <w:szCs w:val="24"/>
          <w:color w:val="auto"/>
        </w:rPr>
      </w:pPr>
    </w:p>
    <w:p>
      <w:pPr>
        <w:ind w:right="20"/>
        <w:spacing w:after="0" w:line="28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8"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100965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66675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type w:val="continuous"/>
        </w:sectPr>
      </w:pPr>
    </w:p>
    <w:bookmarkStart w:id="1" w:name="page2"/>
    <w:bookmarkEnd w:id="1"/>
    <w:p>
      <w:pPr>
        <w:ind w:right="600"/>
        <w:spacing w:after="0" w:line="266" w:lineRule="auto"/>
        <w:rPr>
          <w:sz w:val="20"/>
          <w:szCs w:val="20"/>
          <w:color w:val="auto"/>
        </w:rPr>
      </w:pPr>
      <w:r>
        <w:rPr>
          <w:rFonts w:ascii="Arial" w:cs="Arial" w:eastAsia="Arial" w:hAnsi="Arial"/>
          <w:sz w:val="20"/>
          <w:szCs w:val="20"/>
          <w:color w:val="auto"/>
        </w:rPr>
        <w:t>Item 5.02 Departure of Directors or Certain Officers; Election of Directors; Appointment of Certain Officers; Compensatory Arrangements of Certain Officers</w:t>
      </w:r>
    </w:p>
    <w:p>
      <w:pPr>
        <w:spacing w:after="0" w:line="165" w:lineRule="exact"/>
        <w:rPr>
          <w:sz w:val="20"/>
          <w:szCs w:val="20"/>
          <w:color w:val="auto"/>
        </w:rPr>
      </w:pPr>
    </w:p>
    <w:p>
      <w:pPr>
        <w:jc w:val="both"/>
        <w:ind w:firstLine="8"/>
        <w:spacing w:after="0" w:line="245" w:lineRule="auto"/>
        <w:tabs>
          <w:tab w:leader="none" w:pos="31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September 22, 2020, Dianne B. Ralston notified TechnipFMC plc (the "Company") of her intention to resign from her position as Executive Vice President, Chief Legal Officer and Secretary, effective October 1, 2020, to pursue an opportunity outside the Company.</w:t>
      </w:r>
    </w:p>
    <w:p>
      <w:pPr>
        <w:spacing w:after="0" w:line="187"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The Company has initiated a search for Ms. Ralston’s successor, and in the interim, the Company's executive officers will assume her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28575</wp:posOffset>
            </wp:positionV>
            <wp:extent cx="33089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20" w:val="left"/>
          <w:tab w:leader="none" w:pos="3480" w:val="left"/>
        </w:tabs>
        <w:rPr>
          <w:sz w:val="20"/>
          <w:szCs w:val="20"/>
          <w:color w:val="auto"/>
        </w:rPr>
      </w:pPr>
      <w:r>
        <w:rPr>
          <w:rFonts w:ascii="Arial" w:cs="Arial" w:eastAsia="Arial" w:hAnsi="Arial"/>
          <w:sz w:val="18"/>
          <w:szCs w:val="18"/>
          <w:color w:val="auto"/>
        </w:rPr>
        <w:t>Dated:</w:t>
        <w:tab/>
        <w:t>September 24, 2020</w:t>
      </w:r>
      <w:r>
        <w:rPr>
          <w:sz w:val="20"/>
          <w:szCs w:val="20"/>
          <w:color w:val="auto"/>
        </w:rPr>
        <w:tab/>
      </w:r>
      <w:r>
        <w:rPr>
          <w:rFonts w:ascii="Arial" w:cs="Arial" w:eastAsia="Arial" w:hAnsi="Arial"/>
          <w:sz w:val="17"/>
          <w:szCs w:val="17"/>
          <w:color w:val="auto"/>
        </w:rPr>
        <w:t>Name: Maryann T. Mannen</w:t>
      </w:r>
    </w:p>
    <w:p>
      <w:pPr>
        <w:spacing w:after="0" w:line="5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Title: Executive Vice President and Chief Financial Officer</w:t>
      </w:r>
    </w:p>
    <w:sectPr>
      <w:pgSz w:w="11900" w:h="16838" w:orient="portrait"/>
      <w:cols w:equalWidth="0" w:num="1">
        <w:col w:w="11220"/>
      </w:cols>
      <w:pgMar w:left="320" w:top="8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2020-09-24T15:46:37Z</dcterms:created>
  <dcterms:modified xsi:type="dcterms:W3CDTF">2020-09-24T15:46:37Z</dcterms:modified>
</cp:coreProperties>
</file>