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605"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Grant of restricted stock units, each of which represents a contingent right to receive one Ordinary Share, that will vest February 20, 2025.</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9,381</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2" w:hAnchor="page" w:vAnchor="page" w:x="9303"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116,473</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24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8736" w:y="403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494" w:hAnchor="page" w:vAnchor="page" w:x="4413"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1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2436"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de Carvalho Filho Eleazar</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2.9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89.35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3.45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89.35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3.45pt;z-index:-16776976;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3.45pt;z-index:-16776972;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89.9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89.9pt;z-index:-1677696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89.9pt;z-index:-16776956;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89.9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89.9pt;z-index:-16776944;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89.9pt;z-index:-1677694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94.5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32.45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2.3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0.4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7.9pt;margin-top:292.1pt;z-index:-1677608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4.35pt;margin-top:292.1pt;z-index:-16776084;width:24.6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74" w:hAnchor="page" w:vAnchor="page" w:x="435"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 do if personallyp</w:t>
      </w:r>
    </w:p>
    <w:p>
      <w:pPr>
        <w:pStyle w:val="Normal"/>
        <w:framePr w:w="7659" w:hAnchor="page" w:vAnchor="page" w:x="3070"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Eleazar de Carvalho Filho Name: Eleazar de Carvalho Filho</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1106</Words>
  <Characters>5744</Characters>
  <Application>e-iceblue</Application>
  <DocSecurity>0</DocSecurity>
  <Lines>178</Lines>
  <Paragraphs>178</Paragraphs>
  <ScaleCrop>false</ScaleCrop>
  <Company>e-iceblue</Company>
  <LinksUpToDate>false</LinksUpToDate>
  <CharactersWithSpaces>6676</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2024-02-22T00:03:33Z</dcterms:created>
  <dc:creator>root</dc:creator>
  <cp:lastModifiedBy>root</cp:lastModifiedBy>
  <dcterms:modified xsi:type="dcterms:W3CDTF">2024-02-22T00:03:33Z</dcterms:modified>
  <cp:revision>1</cp:revision>
</cp:coreProperties>
</file>