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8513"/>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8513"/>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834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818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01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5 (b)(v).</w:t>
      </w:r>
    </w:p>
    <w:p>
      <w:pPr>
        <w:pStyle w:val="Normal"/>
        <w:framePr w:w="6756" w:hAnchor="page" w:vAnchor="page" w:x="282" w:y="78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78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76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76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629" w:hAnchor="page" w:vAnchor="page" w:x="7297" w:y="746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 Lisa P. Wang - Attorney-In-Fact</w:t>
      </w:r>
    </w:p>
    <w:p>
      <w:pPr>
        <w:pStyle w:val="Normal"/>
        <w:framePr w:w="953" w:hAnchor="page" w:vAnchor="page" w:x="9650" w:y="746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09/03/2024</w:t>
      </w:r>
    </w:p>
    <w:p>
      <w:pPr>
        <w:pStyle w:val="Normal"/>
        <w:framePr w:w="954" w:hAnchor="page" w:vAnchor="page" w:x="282" w:y="7190"/>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3381" w:hAnchor="page" w:vAnchor="page" w:x="282" w:y="70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employee's continued service on the applicable vesting dates.</w:t>
      </w:r>
    </w:p>
    <w:p>
      <w:pPr>
        <w:pStyle w:val="Normal"/>
        <w:framePr w:w="13624" w:hAnchor="page" w:vAnchor="page" w:x="282" w:y="690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2025; 1,074 of which will vest on February 21, 2026; and 2,722 is subject to a three-year vesting schedule whereby one-third (1/3) of the shares vest on each of the first, second and third anniversaries of the date of grant (February 20, 2024), subject to the</w:t>
      </w:r>
    </w:p>
    <w:p>
      <w:pPr>
        <w:pStyle w:val="Normal"/>
        <w:framePr w:w="13875" w:hAnchor="page" w:vAnchor="page" w:x="282" w:y="678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4,150 directly held Ordinary Shares and grants of restricted stock units, each of which represents a contingent right to receive one Ordinary Share upon vesting, 3,666 of which will vest on March 8, 2025; 1,042 of which will vest on February 21,</w:t>
      </w:r>
    </w:p>
    <w:p>
      <w:pPr>
        <w:pStyle w:val="Normal"/>
        <w:framePr w:w="1834" w:hAnchor="page" w:vAnchor="page" w:x="282" w:y="6613"/>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869" w:hAnchor="page" w:vAnchor="page" w:x="4247" w:y="639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Exercisable</w:t>
      </w:r>
    </w:p>
    <w:p>
      <w:pPr>
        <w:pStyle w:val="Normal"/>
        <w:framePr w:w="419" w:hAnchor="page" w:vAnchor="page" w:x="4977" w:y="639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Date</w:t>
      </w:r>
    </w:p>
    <w:p>
      <w:pPr>
        <w:pStyle w:val="Normal"/>
        <w:framePr w:w="402" w:hAnchor="page" w:vAnchor="page" w:x="5628" w:y="639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Title</w:t>
      </w:r>
    </w:p>
    <w:p>
      <w:pPr>
        <w:pStyle w:val="Normal"/>
        <w:framePr w:w="574" w:hAnchor="page" w:vAnchor="page" w:x="7882" w:y="639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Shares</w:t>
      </w:r>
    </w:p>
    <w:p>
      <w:pPr>
        <w:pStyle w:val="Normal"/>
        <w:framePr w:w="419" w:hAnchor="page" w:vAnchor="page" w:x="4247" w:y="627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Date</w:t>
      </w:r>
    </w:p>
    <w:p>
      <w:pPr>
        <w:pStyle w:val="Normal"/>
        <w:framePr w:w="780" w:hAnchor="page" w:vAnchor="page" w:x="4977" w:y="627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Expiration</w:t>
      </w:r>
    </w:p>
    <w:p>
      <w:pPr>
        <w:pStyle w:val="Normal"/>
        <w:framePr w:w="795" w:hAnchor="page" w:vAnchor="page" w:x="7882" w:y="627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Number of</w:t>
      </w:r>
    </w:p>
    <w:p>
      <w:pPr>
        <w:pStyle w:val="Normal"/>
        <w:framePr w:w="847" w:hAnchor="page" w:vAnchor="page" w:x="8578" w:y="628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Security</w:t>
      </w:r>
    </w:p>
    <w:p>
      <w:pPr>
        <w:pStyle w:val="Normal"/>
        <w:framePr w:w="802" w:hAnchor="page" w:vAnchor="page" w:x="7882" w:y="614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Amount or</w:t>
      </w:r>
    </w:p>
    <w:p>
      <w:pPr>
        <w:pStyle w:val="Normal"/>
        <w:framePr w:w="766" w:hAnchor="page" w:vAnchor="page" w:x="8578" w:y="616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Derivative</w:t>
      </w:r>
    </w:p>
    <w:p>
      <w:pPr>
        <w:pStyle w:val="Normal"/>
        <w:framePr w:w="618" w:hAnchor="page" w:vAnchor="page" w:x="8578" w:y="603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Price of</w:t>
      </w:r>
    </w:p>
    <w:p>
      <w:pPr>
        <w:pStyle w:val="Normal"/>
        <w:framePr w:w="810" w:hAnchor="page" w:vAnchor="page" w:x="9396" w:y="603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(I) (Instr. 5)</w:t>
      </w:r>
    </w:p>
    <w:p>
      <w:pPr>
        <w:pStyle w:val="Normal"/>
        <w:framePr w:w="1215" w:hAnchor="page" w:vAnchor="page" w:x="4247" w:y="59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(Month/Day/Year)</w:t>
      </w:r>
    </w:p>
    <w:p>
      <w:pPr>
        <w:pStyle w:val="Normal"/>
        <w:framePr w:w="847" w:hAnchor="page" w:vAnchor="page" w:x="8578" w:y="59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or Exercise</w:t>
      </w:r>
    </w:p>
    <w:p>
      <w:pPr>
        <w:pStyle w:val="Normal"/>
        <w:framePr w:w="1001" w:hAnchor="page" w:vAnchor="page" w:x="9396" w:y="59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 or Indirect</w:t>
      </w:r>
    </w:p>
    <w:p>
      <w:pPr>
        <w:pStyle w:val="Normal"/>
        <w:framePr w:w="1104" w:hAnchor="page" w:vAnchor="page" w:x="4247" w:y="579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Expiration Date</w:t>
      </w:r>
    </w:p>
    <w:p>
      <w:pPr>
        <w:pStyle w:val="Normal"/>
        <w:framePr w:w="2077" w:hAnchor="page" w:vAnchor="page" w:x="5628" w:y="579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Derivative Security (Instr. 4)</w:t>
      </w:r>
    </w:p>
    <w:p>
      <w:pPr>
        <w:pStyle w:val="Normal"/>
        <w:framePr w:w="861" w:hAnchor="page" w:vAnchor="page" w:x="8578" w:y="579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Conversion</w:t>
      </w:r>
    </w:p>
    <w:p>
      <w:pPr>
        <w:pStyle w:val="Normal"/>
        <w:framePr w:w="920" w:hAnchor="page" w:vAnchor="page" w:x="9396" w:y="579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Form: Direct</w:t>
      </w:r>
    </w:p>
    <w:p>
      <w:pPr>
        <w:pStyle w:val="Normal"/>
        <w:framePr w:w="1369" w:hAnchor="page" w:vAnchor="page" w:x="10323" w:y="579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Ownership (Instr. 5)</w:t>
      </w:r>
    </w:p>
    <w:p>
      <w:pPr>
        <w:pStyle w:val="Normal"/>
        <w:framePr w:w="2693" w:hAnchor="page" w:vAnchor="page" w:x="315" w:y="56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Derivative Security (Instr. 4)</w:t>
      </w:r>
    </w:p>
    <w:p>
      <w:pPr>
        <w:pStyle w:val="Normal"/>
        <w:framePr w:w="1613" w:hAnchor="page" w:vAnchor="page" w:x="4247" w:y="56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2. Date Exercisable and</w:t>
      </w:r>
    </w:p>
    <w:p>
      <w:pPr>
        <w:pStyle w:val="Normal"/>
        <w:framePr w:w="3113" w:hAnchor="page" w:vAnchor="page" w:x="5628" w:y="56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3. Title and Amount of Securities Underlying</w:t>
      </w:r>
    </w:p>
    <w:p>
      <w:pPr>
        <w:pStyle w:val="Normal"/>
        <w:framePr w:w="243" w:hAnchor="page" w:vAnchor="page" w:x="8578" w:y="56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4.</w:t>
      </w:r>
    </w:p>
    <w:p>
      <w:pPr>
        <w:pStyle w:val="Normal"/>
        <w:framePr w:w="964" w:hAnchor="page" w:vAnchor="page" w:x="9396" w:y="56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5. Ownership</w:t>
      </w:r>
    </w:p>
    <w:p>
      <w:pPr>
        <w:pStyle w:val="Normal"/>
        <w:framePr w:w="2040" w:hAnchor="page" w:vAnchor="page" w:x="10323" w:y="56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6. Nature of Indirect Beneficial</w:t>
      </w:r>
    </w:p>
    <w:p>
      <w:pPr>
        <w:pStyle w:val="Normal"/>
        <w:framePr w:w="4918" w:hAnchor="page" w:vAnchor="page" w:x="4141" w:y="5400"/>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4475" w:hAnchor="page" w:vAnchor="page" w:x="4429" w:y="523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Beneficially Owned</w:t>
      </w:r>
    </w:p>
    <w:p>
      <w:pPr>
        <w:pStyle w:val="Normal"/>
        <w:framePr w:w="1293" w:hAnchor="page" w:vAnchor="page" w:x="315" w:y="492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741" w:hAnchor="page" w:vAnchor="page" w:x="6283" w:y="492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12,654</w:t>
      </w:r>
      <w:r>
        <w:rPr>
          <w:rFonts w:ascii="TimesNewRomanPSMT" w:hAnsi="TimesNewRomanPSMT" w:fareast="TimesNewRomanPSMT" w:cs="TimesNewRomanPSMT"/>
          <w:color w:val="008000"/>
          <w:w w:val="100"/>
          <w:sz w:val="9"/>
          <w:szCs w:val="9"/>
        </w:rPr>
        <w:t>(1)</w:t>
      </w:r>
    </w:p>
    <w:p>
      <w:pPr>
        <w:pStyle w:val="Normal"/>
        <w:framePr w:w="292" w:hAnchor="page" w:vAnchor="page" w:x="8245" w:y="492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810" w:hAnchor="page" w:vAnchor="page" w:x="7705" w:y="469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(I) (Instr. 5)</w:t>
      </w:r>
    </w:p>
    <w:p>
      <w:pPr>
        <w:pStyle w:val="Normal"/>
        <w:framePr w:w="1126" w:hAnchor="page" w:vAnchor="page" w:x="5474" w:y="456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Owned (Instr. 4)</w:t>
      </w:r>
    </w:p>
    <w:p>
      <w:pPr>
        <w:pStyle w:val="Normal"/>
        <w:framePr w:w="1414" w:hAnchor="page" w:vAnchor="page" w:x="7705" w:y="456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Direct (D) or Indirect</w:t>
      </w:r>
    </w:p>
    <w:p>
      <w:pPr>
        <w:pStyle w:val="Normal"/>
        <w:framePr w:w="2023" w:hAnchor="page" w:vAnchor="page" w:x="315" w:y="444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4)</w:t>
      </w:r>
    </w:p>
    <w:p>
      <w:pPr>
        <w:pStyle w:val="Normal"/>
        <w:framePr w:w="2578" w:hAnchor="page" w:vAnchor="page" w:x="5474" w:y="444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2. Amount of Securities Beneficially</w:t>
      </w:r>
    </w:p>
    <w:p>
      <w:pPr>
        <w:pStyle w:val="Normal"/>
        <w:framePr w:w="1377" w:hAnchor="page" w:vAnchor="page" w:x="7705" w:y="444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3. Ownership Form:</w:t>
      </w:r>
    </w:p>
    <w:p>
      <w:pPr>
        <w:pStyle w:val="Normal"/>
        <w:framePr w:w="3314" w:hAnchor="page" w:vAnchor="page" w:x="8998" w:y="444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4. Nature of Indirect Beneficial Ownership (Instr. 5)</w:t>
      </w:r>
    </w:p>
    <w:p>
      <w:pPr>
        <w:pStyle w:val="Normal"/>
        <w:framePr w:w="4819" w:hAnchor="page" w:vAnchor="page" w:x="4286" w:y="4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Beneficially Owned</w:t>
      </w:r>
    </w:p>
    <w:p>
      <w:pPr>
        <w:pStyle w:val="Normal"/>
        <w:framePr w:w="647" w:hAnchor="page" w:vAnchor="page" w:x="348" w:y="38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475" w:y="38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601" w:y="38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1140" w:hAnchor="page" w:vAnchor="page" w:x="348" w:y="344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475" w:y="335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601" w:y="335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852" w:hAnchor="page" w:vAnchor="page" w:x="6137" w:y="319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Culture</w:t>
      </w:r>
    </w:p>
    <w:p>
      <w:pPr>
        <w:pStyle w:val="Normal"/>
        <w:framePr w:w="574" w:hAnchor="page" w:vAnchor="page" w:x="315" w:y="31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087" w:hAnchor="page" w:vAnchor="page" w:x="9572" w:y="313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495" w:hAnchor="page" w:vAnchor="page" w:x="6137" w:y="299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People &amp;</w:t>
      </w:r>
    </w:p>
    <w:p>
      <w:pPr>
        <w:pStyle w:val="Normal"/>
        <w:framePr w:w="292" w:hAnchor="page" w:vAnchor="page" w:x="9277" w:y="291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572" w:y="29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23" w:hAnchor="page" w:vAnchor="page" w:x="6137"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5803" w:y="275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7827" w:y="276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3507" w:hAnchor="page" w:vAnchor="page" w:x="9097" w:y="275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270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1087" w:hAnchor="page" w:vAnchor="page" w:x="6137" w:y="271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6137" w:y="254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7827" w:y="254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949" w:hAnchor="page" w:vAnchor="page" w:x="348" w:y="248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99" w:hAnchor="page" w:vAnchor="page" w:x="5584"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471" w:hAnchor="page" w:vAnchor="page" w:x="348" w:y="229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475" w:y="229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601" w:y="229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2960" w:hAnchor="page" w:vAnchor="page" w:x="5584" w:y="227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4. Relationship of Reporting Person(s) to Issuer </w:t>
      </w:r>
    </w:p>
    <w:p>
      <w:pPr>
        <w:pStyle w:val="Normal"/>
        <w:framePr w:w="3494" w:hAnchor="page" w:vAnchor="page" w:x="9097" w:y="227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5. If Amendment, Date of Original Filed (Month/Day/Year)</w:t>
      </w:r>
    </w:p>
    <w:p>
      <w:pPr>
        <w:pStyle w:val="Normal"/>
        <w:framePr w:w="953" w:hAnchor="page" w:vAnchor="page" w:x="3828" w:y="188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09/01/2024</w:t>
      </w:r>
    </w:p>
    <w:p>
      <w:pPr>
        <w:pStyle w:val="Normal"/>
        <w:framePr w:w="3279" w:hAnchor="page" w:vAnchor="page" w:x="348" w:y="182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dos Santos Iannone Valeria Augusta</w:t>
      </w:r>
    </w:p>
    <w:p>
      <w:pPr>
        <w:pStyle w:val="Normal"/>
        <w:framePr w:w="1807" w:hAnchor="page" w:vAnchor="page" w:x="3828" w:y="176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Statement (Month/Day/Year)</w:t>
      </w:r>
    </w:p>
    <w:p>
      <w:pPr>
        <w:pStyle w:val="Normal"/>
        <w:framePr w:w="2203" w:hAnchor="page" w:vAnchor="page" w:x="5584" w:y="1761"/>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2661" w:hAnchor="page" w:vAnchor="page" w:x="315" w:y="1647"/>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1687" w:hAnchor="page" w:vAnchor="page" w:x="3828" w:y="164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2. Date of Event Requiring</w:t>
      </w:r>
    </w:p>
    <w:p>
      <w:pPr>
        <w:pStyle w:val="Normal"/>
        <w:framePr w:w="3010" w:hAnchor="page" w:vAnchor="page" w:x="5584" w:y="164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3.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3639" w:hAnchor="page" w:vAnchor="page" w:x="4747"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4266" w:hAnchor="page" w:vAnchor="page" w:x="4403"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1181" w:hAnchor="page" w:vAnchor="page" w:x="9782"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7019" w:hAnchor="page" w:vAnchor="page" w:x="3291"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INITIAL STATEMENT OF BENEFICIAL OWNERSHIP OF SECURITIES</w:t>
      </w:r>
    </w:p>
    <w:p>
      <w:pPr>
        <w:pStyle w:val="Normal"/>
        <w:framePr w:w="1519" w:hAnchor="page" w:vAnchor="page" w:x="9782"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782"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3235-0104</w:t>
      </w:r>
    </w:p>
    <w:p>
      <w:pPr>
        <w:pStyle w:val="Normal"/>
        <w:framePr w:w="1571" w:hAnchor="page" w:vAnchor="page" w:x="5526"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55"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049"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3</w:t>
      </w:r>
    </w:p>
    <w:p>
      <w:pPr>
        <w:pStyle w:val="Normal"/>
        <w:framePr w:w="6430" w:hAnchor="page" w:vAnchor="page" w:x="3536"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3.7pt;margin-top:17.55pt;z-index:-16777208;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3.7pt;margin-top:58.45pt;z-index:-16777204;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3.7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5.35pt;margin-top:19.25pt;z-index:-16777192;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5.35pt;margin-top:29.15pt;z-index:-16777188;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5.3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5.35pt;margin-top:30.85pt;z-index:-16777176;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5.35pt;margin-top:56.8pt;z-index:-16777172;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5.3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1.4pt;margin-top:77.8pt;z-index:-1677716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1.4pt;margin-top:203.7pt;z-index:-1677715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598.05pt;margin-top:77.8pt;z-index:-16777152;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1.4pt;margin-top:77.8pt;z-index:-1677714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1.95pt;margin-top:78.35pt;z-index:-16777144;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1.95pt;margin-top:203.15pt;z-index:-16777140;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87.05pt;margin-top:78.35pt;z-index:-16777136;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1.95pt;margin-top:78.35pt;z-index:-1677713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85pt;margin-top:106.5pt;z-index:-16777128;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85pt;margin-top:107.05pt;z-index:-16777124;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83.2pt;margin-top:106.5pt;z-index:-167771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85pt;margin-top:106.5pt;z-index:-1677711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85pt;margin-top:149.05pt;z-index:-16777112;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85pt;margin-top:149.6pt;z-index:-16777108;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83.2pt;margin-top:149.05pt;z-index:-1677710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85pt;margin-top:149.05pt;z-index:-1677710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5.85pt;margin-top:186.05pt;z-index:-16777096;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5.85pt;margin-top:186.6pt;z-index:-16777092;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183.2pt;margin-top:186.05pt;z-index:-16777088;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5.85pt;margin-top:186.05pt;z-index:-1677708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87.6pt;margin-top:78.35pt;z-index:-16777080;width:89.8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87.6pt;margin-top:203.15pt;z-index:-16777076;width:89.8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74.9pt;margin-top:78.35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87.6pt;margin-top:78.35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275.45pt;margin-top:78.35pt;z-index:-16777064;width:324.6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275.45pt;margin-top:109.25pt;z-index:-16777060;width:324.6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597.5pt;margin-top:78.35pt;z-index:-16777056;width:2.55pt;height:33.5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275.45pt;margin-top:78.35pt;z-index:-16777052;width:2.55pt;height:33.5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275.45pt;margin-top:109.8pt;z-index:-16777048;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275.45pt;margin-top:203.15pt;z-index:-16777044;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450.55pt;margin-top:109.8pt;z-index:-16777040;width:2.55pt;height:95.9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275.45pt;margin-top:109.8pt;z-index:-16777036;width:2.55pt;height:95.9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451.1pt;margin-top:109.8pt;z-index:-16777032;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451.1pt;margin-top:133.55pt;z-index:-16777028;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597.5pt;margin-top:109.8pt;z-index:-16777024;width:2.55pt;height:26.3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451.1pt;margin-top:109.8pt;z-index:-16777020;width:2.55pt;height:26.3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451.1pt;margin-top:134.1pt;z-index:-16777016;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451.1pt;margin-top:203.15pt;z-index:-16777012;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597.5pt;margin-top:134.1pt;z-index:-16777008;width:2.55pt;height:71.6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451.1pt;margin-top:134.1pt;z-index:-16777004;width:2.55pt;height:71.6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11.4pt;margin-top:204.25pt;z-index:-1677700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11.4pt;margin-top:256.75pt;z-index:-167769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8.05pt;margin-top:204.25pt;z-index:-16776992;width:2.55pt;height:55.0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11.4pt;margin-top:204.25pt;z-index:-16776988;width:2.55pt;height:55.0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11.95pt;margin-top:204.8pt;z-index:-1677698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11.95pt;margin-top:218.1pt;z-index:-1677698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597.5pt;margin-top:204.8pt;z-index:-16776976;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11.95pt;margin-top:204.8pt;z-index:-1677697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11.95pt;margin-top:218.65pt;z-index:-16776968;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11.95pt;margin-top:241.85pt;z-index:-16776964;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269.35pt;margin-top:218.65pt;z-index:-1677696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11.95pt;margin-top:218.65pt;z-index:-1677695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269.9pt;margin-top:218.65pt;z-index:-16776952;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269.9pt;margin-top:241.85pt;z-index:-1677694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380.95pt;margin-top:218.65pt;z-index:-1677694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269.9pt;margin-top:218.65pt;z-index:-1677694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381.5pt;margin-top:218.65pt;z-index:-1677693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381.5pt;margin-top:241.85pt;z-index:-1677693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445.6pt;margin-top:218.65pt;z-index:-1677692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381.5pt;margin-top:218.65pt;z-index:-1677692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446.15pt;margin-top:218.65pt;z-index:-16776920;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446.15pt;margin-top:241.85pt;z-index:-16776916;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18.65pt;z-index:-1677691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446.15pt;margin-top:218.65pt;z-index:-1677690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42.4pt;z-index:-16776904;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56.2pt;z-index:-16776900;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69.35pt;margin-top:242.4pt;z-index:-167768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42.4pt;z-index:-167768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69.9pt;margin-top:242.4pt;z-index:-1677688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69.9pt;margin-top:256.2pt;z-index:-1677688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380.95pt;margin-top:242.4pt;z-index:-167768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69.9pt;margin-top:242.4pt;z-index:-167768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381.5pt;margin-top:242.4pt;z-index:-1677687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381.5pt;margin-top:256.2pt;z-index:-1677686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445.6pt;margin-top:242.4pt;z-index:-167768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381.5pt;margin-top:242.4pt;z-index:-167768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446.15pt;margin-top:242.4pt;z-index:-16776856;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446.15pt;margin-top:256.2pt;z-index:-16776852;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597.5pt;margin-top:242.4pt;z-index:-167768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446.15pt;margin-top:242.4pt;z-index:-167768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11.4pt;margin-top:257.3pt;z-index:-167768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11.4pt;margin-top:327.45pt;z-index:-167768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598.05pt;margin-top:257.3pt;z-index:-16776832;width:2.55pt;height:72.7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11.4pt;margin-top:257.3pt;z-index:-16776828;width:2.55pt;height:72.7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11.95pt;margin-top:257.85pt;z-index:-167768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11.95pt;margin-top:279.4pt;z-index:-167768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97.5pt;margin-top:257.85pt;z-index:-167768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11.95pt;margin-top:257.85pt;z-index:-167768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11.95pt;margin-top:279.95pt;z-index:-16776808;width:198.65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11.95pt;margin-top:326.9pt;z-index:-16776804;width:198.65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208.05pt;margin-top:279.95pt;z-index:-16776800;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11.95pt;margin-top:279.95pt;z-index:-16776796;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208.6pt;margin-top:279.95pt;z-index:-16776792;width:71.05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208.6pt;margin-top:303.15pt;z-index:-16776788;width:71.05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277.1pt;margin-top:279.95pt;z-index:-1677678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208.6pt;margin-top:279.95pt;z-index:-1677678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77.65pt;margin-top:279.95pt;z-index:-16776776;width:149.5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77.65pt;margin-top:303.15pt;z-index:-16776772;width:149.5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424.6pt;margin-top:279.95pt;z-index:-1677676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77.65pt;margin-top:279.95pt;z-index:-1677676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425.15pt;margin-top:279.95pt;z-index:-16776760;width:42.85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425.15pt;margin-top:326.9pt;z-index:-16776756;width:42.85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465.45pt;margin-top:279.95pt;z-index:-16776752;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425.15pt;margin-top:279.95pt;z-index:-16776748;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466pt;margin-top:279.95pt;z-index:-1677674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466pt;margin-top:326.9pt;z-index:-167767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511.85pt;margin-top:279.95pt;z-index:-16776736;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466pt;margin-top:279.95pt;z-index:-16776732;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512.4pt;margin-top:279.95pt;z-index:-16776728;width:87.6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512.4pt;margin-top:326.9pt;z-index:-16776724;width:87.6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597.5pt;margin-top:279.95pt;z-index:-16776720;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512.4pt;margin-top:279.95pt;z-index:-16776716;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208.6pt;margin-top:303.7pt;z-index:-16776712;width:38.4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208.6pt;margin-top:326.9pt;z-index:-16776708;width:38.4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244.5pt;margin-top:303.7pt;z-index:-1677670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208.6pt;margin-top:303.7pt;z-index:-1677670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245.05pt;margin-top:303.7pt;z-index:-16776696;width:34.6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245.05pt;margin-top:326.9pt;z-index:-16776692;width:34.6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77.1pt;margin-top:303.7pt;z-index:-1677668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245.05pt;margin-top:303.7pt;z-index:-1677668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77.65pt;margin-top:303.7pt;z-index:-16776680;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77.65pt;margin-top:326.9pt;z-index:-16776676;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389.8pt;margin-top:303.7pt;z-index:-1677667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77.65pt;margin-top:303.7pt;z-index:-1677666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390.35pt;margin-top:303.7pt;z-index:-16776664;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390.35pt;margin-top:326.9pt;z-index:-16776660;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424.6pt;margin-top:303.7pt;z-index:-1677665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390.35pt;margin-top:303.7pt;z-index:-1677665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12.5pt;margin-top:337.4pt;z-index:-16776648;width:586.95pt;height:21.3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12.5pt;margin-top:368.3pt;z-index:-1677664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16.4pt;margin-top:98.75pt;z-index:-16776640;width:129.65pt;height:2.5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16.4pt;margin-top:123.05pt;z-index:-1677663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16.4pt;margin-top:134.1pt;z-index:-1677663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16.4pt;margin-top:162.3pt;z-index:-1677662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16.4pt;margin-top:171.15pt;z-index:-1677662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72.75pt;margin-top:166.7pt;z-index:-1677662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129.05pt;margin-top:166.7pt;z-index:-1677661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190.4pt;margin-top:93.25pt;z-index:-1677661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278.2pt;margin-top:95.45pt;z-index:-16776608;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5.6pt;margin-top:88.25pt;z-index:-16776604;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289.25pt;margin-top:136.35pt;z-index:-1677660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462.7pt;margin-top:144.6pt;z-index:-1677659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14.75pt;margin-top:245.15pt;z-index:-1677659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13pt;margin-top:245.15pt;z-index:-16776588;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332.9pt;margin-top:246.8pt;z-index:-16776584;width:7.5pt;height:8.1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35pt;margin-top:245.15pt;z-index:-1677658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363.85pt;margin-top:372.2pt;z-index:-16776576;width:104.75pt;height:10.3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363.85pt;margin-top:379.35pt;z-index:-16776572;width:104.5pt;height:2.5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81.5pt;margin-top:372.2pt;z-index:-167765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81.5pt;margin-top:379.35pt;z-index:-167765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p>
    <w:p>
      <w:pPr>
        <w:pStyle w:val="Normal"/>
        <w:framePr w:w="13937" w:hAnchor="page" w:vAnchor="page" w:x="45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 do if personallyp</w:t>
      </w:r>
    </w:p>
    <w:p>
      <w:pPr>
        <w:pStyle w:val="Normal"/>
        <w:framePr w:w="7778" w:hAnchor="page" w:vAnchor="page" w:x="3021"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7th day of August 2024. /s/ Valeria Augusta dos Santos Iannone Name: Valeria Augusta dos Santos Iannone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163" style="position:absolute;margin-left:7pt;margin-top:1pt;z-index:-167765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20.25pt;margin-top:782.6pt;z-index:-167765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20.55pt;margin-top:782.85pt;z-index:-167765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21.25pt;margin-top:19.7pt;z-index:-167765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167" style="position:absolute;margin-left:7pt;margin-top:1pt;z-index:-167765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jpeg" Type="http://schemas.openxmlformats.org/officeDocument/2006/relationships/image"/><Relationship Id="rId168" Target="media/image168.png" Type="http://schemas.openxmlformats.org/officeDocument/2006/relationships/image"/><Relationship Id="rId169" Target="styles.xml" Type="http://schemas.openxmlformats.org/officeDocument/2006/relationships/styles"/><Relationship Id="rId17" Target="media/image17.png" Type="http://schemas.openxmlformats.org/officeDocument/2006/relationships/image"/><Relationship Id="rId170" Target="fontTable.xml" Type="http://schemas.openxmlformats.org/officeDocument/2006/relationships/fontTable"/><Relationship Id="rId171" Target="settings.xml" Type="http://schemas.openxmlformats.org/officeDocument/2006/relationships/settings"/><Relationship Id="rId172" Target="webSettings.xml" Type="http://schemas.openxmlformats.org/officeDocument/2006/relationships/webSettings"/><Relationship Id="rId18" Target="media/image18.png" Type="http://schemas.openxmlformats.org/officeDocument/2006/relationships/image"/><Relationship Id="rId19" Target="media/image1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1" Target="media/image21.png" Type="http://schemas.openxmlformats.org/officeDocument/2006/relationships/image"/><Relationship Id="rId22" Target="media/image22.png" Type="http://schemas.openxmlformats.org/officeDocument/2006/relationships/image"/><Relationship Id="rId23" Target="media/image23.png" Type="http://schemas.openxmlformats.org/officeDocument/2006/relationships/image"/><Relationship Id="rId24" Target="media/image24.png" Type="http://schemas.openxmlformats.org/officeDocument/2006/relationships/image"/><Relationship Id="rId25" Target="media/image25.png" Type="http://schemas.openxmlformats.org/officeDocument/2006/relationships/image"/><Relationship Id="rId26" Target="media/image26.png" Type="http://schemas.openxmlformats.org/officeDocument/2006/relationships/image"/><Relationship Id="rId27" Target="media/image27.png" Type="http://schemas.openxmlformats.org/officeDocument/2006/relationships/image"/><Relationship Id="rId28" Target="media/image28.png" Type="http://schemas.openxmlformats.org/officeDocument/2006/relationships/image"/><Relationship Id="rId29" Target="media/image2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1013</Words>
  <Characters>5244</Characters>
  <Application>e-iceblue</Application>
  <DocSecurity>0</DocSecurity>
  <Lines>105</Lines>
  <Paragraphs>105</Paragraphs>
  <ScaleCrop>false</ScaleCrop>
  <Company>e-iceblue</Company>
  <LinksUpToDate>false</LinksUpToDate>
  <CharactersWithSpaces>6151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2024-09-03T21:42:57Z</dcterms:created>
  <dc:creator>root</dc:creator>
  <cp:lastModifiedBy>root</cp:lastModifiedBy>
  <dcterms:modified xsi:type="dcterms:W3CDTF">2024-09-03T21:42:57Z</dcterms:modified>
  <cp:revision>1</cp:revision>
</cp:coreProperties>
</file>