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76" w:hAnchor="page" w:vAnchor="page" w:x="340" w:y="197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Shares</w:t>
      </w:r>
    </w:p>
    <w:p>
      <w:pPr>
        <w:pStyle w:val="Normal"/>
        <w:framePr w:w="1219" w:hAnchor="page" w:vAnchor="page" w:x="2802" w:y="197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settlement</w:t>
      </w:r>
    </w:p>
    <w:p>
      <w:pPr>
        <w:pStyle w:val="Normal"/>
        <w:framePr w:w="1073" w:hAnchor="page" w:vAnchor="page" w:x="10384" w:y="197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rendered</w:t>
      </w:r>
    </w:p>
    <w:p>
      <w:pPr>
        <w:pStyle w:val="Normal"/>
        <w:framePr w:w="1100" w:hAnchor="page" w:vAnchor="page" w:x="340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</w:t>
      </w:r>
    </w:p>
    <w:p>
      <w:pPr>
        <w:pStyle w:val="Normal"/>
        <w:framePr w:w="2705" w:hAnchor="page" w:vAnchor="page" w:x="1721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06/15/2016  Equity award</w:t>
      </w:r>
    </w:p>
    <w:p>
      <w:pPr>
        <w:pStyle w:val="Normal"/>
        <w:framePr w:w="810" w:hAnchor="page" w:vAnchor="page" w:x="4484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599" w:hAnchor="page" w:vAnchor="page" w:x="7997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600</w:t>
      </w:r>
    </w:p>
    <w:p>
      <w:pPr>
        <w:pStyle w:val="Normal"/>
        <w:framePr w:w="2236" w:hAnchor="page" w:vAnchor="page" w:x="9303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06/15/2016  Services</w:t>
      </w:r>
    </w:p>
    <w:p>
      <w:pPr>
        <w:pStyle w:val="Normal"/>
        <w:framePr w:w="1020" w:hAnchor="page" w:vAnchor="page" w:x="5940" w:y="191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876" w:hAnchor="page" w:vAnchor="page" w:x="340" w:y="19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Shares</w:t>
      </w:r>
    </w:p>
    <w:p>
      <w:pPr>
        <w:pStyle w:val="Normal"/>
        <w:framePr w:w="1219" w:hAnchor="page" w:vAnchor="page" w:x="2802" w:y="19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settlement</w:t>
      </w:r>
    </w:p>
    <w:p>
      <w:pPr>
        <w:pStyle w:val="Normal"/>
        <w:framePr w:w="1073" w:hAnchor="page" w:vAnchor="page" w:x="10384" w:y="19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rendered</w:t>
      </w:r>
    </w:p>
    <w:p>
      <w:pPr>
        <w:pStyle w:val="Normal"/>
        <w:framePr w:w="1325" w:hAnchor="page" w:vAnchor="page" w:x="1721" w:y="18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06/17/2015</w:t>
      </w:r>
    </w:p>
    <w:p>
      <w:pPr>
        <w:pStyle w:val="Normal"/>
        <w:framePr w:w="810" w:hAnchor="page" w:vAnchor="page" w:x="4484" w:y="18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940" w:y="18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480" w:hAnchor="page" w:vAnchor="page" w:x="7997" w:y="18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50</w:t>
      </w:r>
    </w:p>
    <w:p>
      <w:pPr>
        <w:pStyle w:val="Normal"/>
        <w:framePr w:w="1325" w:hAnchor="page" w:vAnchor="page" w:x="9303" w:y="18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06/17/2015</w:t>
      </w:r>
    </w:p>
    <w:p>
      <w:pPr>
        <w:pStyle w:val="Normal"/>
        <w:framePr w:w="1100" w:hAnchor="page" w:vAnchor="page" w:x="340" w:y="187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</w:t>
      </w:r>
    </w:p>
    <w:p>
      <w:pPr>
        <w:pStyle w:val="Normal"/>
        <w:framePr w:w="1516" w:hAnchor="page" w:vAnchor="page" w:x="2802" w:y="187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Equity award</w:t>
      </w:r>
    </w:p>
    <w:p>
      <w:pPr>
        <w:pStyle w:val="Normal"/>
        <w:framePr w:w="1047" w:hAnchor="page" w:vAnchor="page" w:x="10384" w:y="187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</w:t>
      </w:r>
    </w:p>
    <w:p>
      <w:pPr>
        <w:pStyle w:val="Normal"/>
        <w:framePr w:w="849" w:hAnchor="page" w:vAnchor="page" w:x="6180" w:y="186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316" w:hAnchor="page" w:vAnchor="page" w:x="4688" w:y="18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8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933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12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712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38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820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116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344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98" w:y="179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3011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84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104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27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60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532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82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428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54" w:y="177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110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171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8054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736" w:y="1745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5315" w:hAnchor="page" w:vAnchor="page" w:x="280" w:y="16648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Securities To Be Sold</w:t>
      </w:r>
    </w:p>
    <w:p>
      <w:pPr>
        <w:pStyle w:val="Normal"/>
        <w:framePr w:w="5040" w:hAnchor="page" w:vAnchor="page" w:x="280" w:y="161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purchase price or other consideration therefor:</w:t>
      </w:r>
    </w:p>
    <w:p>
      <w:pPr>
        <w:pStyle w:val="Normal"/>
        <w:framePr w:w="14250" w:hAnchor="page" w:vAnchor="page" w:x="280" w:y="158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Furnish the following information with respect to the acquisition of the securities to be sold and with respect to the payment of all or any part of</w:t>
      </w:r>
    </w:p>
    <w:p>
      <w:pPr>
        <w:pStyle w:val="Normal"/>
        <w:framePr w:w="2271" w:hAnchor="page" w:vAnchor="page" w:x="2772" w:y="150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New York NY 10013</w:t>
      </w:r>
    </w:p>
    <w:p>
      <w:pPr>
        <w:pStyle w:val="Normal"/>
        <w:framePr w:w="2314" w:hAnchor="page" w:vAnchor="page" w:x="2772" w:y="148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388 Greenwich Street</w:t>
      </w:r>
    </w:p>
    <w:p>
      <w:pPr>
        <w:pStyle w:val="Normal"/>
        <w:framePr w:w="1793" w:hAnchor="page" w:vAnchor="page" w:x="355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 Shares</w:t>
      </w:r>
    </w:p>
    <w:p>
      <w:pPr>
        <w:pStyle w:val="Normal"/>
        <w:framePr w:w="717" w:hAnchor="page" w:vAnchor="page" w:x="5099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1870</w:t>
      </w:r>
    </w:p>
    <w:p>
      <w:pPr>
        <w:pStyle w:val="Normal"/>
        <w:framePr w:w="955" w:hAnchor="page" w:vAnchor="page" w:x="6345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139502</w:t>
      </w:r>
    </w:p>
    <w:p>
      <w:pPr>
        <w:pStyle w:val="Normal"/>
        <w:framePr w:w="1311" w:hAnchor="page" w:vAnchor="page" w:x="7711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398701897</w:t>
      </w:r>
    </w:p>
    <w:p>
      <w:pPr>
        <w:pStyle w:val="Normal"/>
        <w:framePr w:w="1325" w:hAnchor="page" w:vAnchor="page" w:x="9123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05/05/2026</w:t>
      </w:r>
    </w:p>
    <w:p>
      <w:pPr>
        <w:pStyle w:val="Normal"/>
        <w:framePr w:w="863" w:hAnchor="page" w:vAnchor="page" w:x="10609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605" w:hAnchor="page" w:vAnchor="page" w:x="2772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Inc.</w:t>
      </w:r>
    </w:p>
    <w:p>
      <w:pPr>
        <w:pStyle w:val="Normal"/>
        <w:framePr w:w="2697" w:hAnchor="page" w:vAnchor="page" w:x="2772" w:y="14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Citigroup Global Markets</w:t>
      </w:r>
    </w:p>
    <w:p>
      <w:pPr>
        <w:pStyle w:val="Normal"/>
        <w:framePr w:w="1123" w:hAnchor="page" w:vAnchor="page" w:x="5287" w:y="139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38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36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36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36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3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3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3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3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34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34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34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2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2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2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2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1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1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1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0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28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5599" w:hAnchor="page" w:vAnchor="page" w:x="280" w:y="12069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Securities Information</w:t>
      </w:r>
    </w:p>
    <w:p>
      <w:pPr>
        <w:pStyle w:val="Normal"/>
        <w:framePr w:w="2568" w:hAnchor="page" w:vAnchor="page" w:x="325" w:y="114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4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08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3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06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97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602" w:hAnchor="page" w:vAnchor="page" w:x="8297" w:y="97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Luana Duffe</w:t>
      </w:r>
    </w:p>
    <w:p>
      <w:pPr>
        <w:pStyle w:val="Normal"/>
        <w:framePr w:w="925" w:hAnchor="page" w:vAnchor="page" w:x="325" w:y="94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4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0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8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5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5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2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79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3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3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4915" w:hAnchor="page" w:vAnchor="page" w:x="280" w:y="6574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Issuer Information</w:t>
      </w:r>
    </w:p>
    <w:p>
      <w:pPr>
        <w:pStyle w:val="Normal"/>
        <w:framePr w:w="1944" w:hAnchor="page" w:vAnchor="page" w:x="325" w:y="59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65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3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6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3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3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0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0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6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6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0001892809</w:t>
      </w:r>
    </w:p>
    <w:p>
      <w:pPr>
        <w:pStyle w:val="Normal"/>
        <w:framePr w:w="4670" w:hAnchor="page" w:vAnchor="page" w:x="280" w:y="2911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39.4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4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4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4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4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4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4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4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1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4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4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1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4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4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1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4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4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1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4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4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1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4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4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1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4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4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1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4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4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6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1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1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6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1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1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6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1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1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6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1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1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6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1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1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6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1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1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6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1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1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868.35pt;z-index:-16777008;width:585.25pt;height:13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870.25pt;z-index:-16777004;width:68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3.55pt;margin-top:870.25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7.6pt;margin-top:870.25pt;z-index:-16776996;width:8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21.7pt;margin-top:870.25pt;z-index:-16776992;width:73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4.5pt;margin-top:870.25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43.3pt;margin-top:870.25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7.35pt;margin-top:870.25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62.65pt;margin-top:870.25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6.7pt;margin-top:870.25pt;z-index:-16776972;width:80.0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27.3pt;z-index:-167769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1.3pt;margin-top:870.25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3.55pt;margin-top:927.3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5.35pt;margin-top:870.25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3.55pt;margin-top:870.25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7.6pt;margin-top:927.3pt;z-index:-1677694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9.45pt;margin-top:870.25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7.6pt;margin-top:870.25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21.7pt;margin-top:927.3pt;z-index:-16776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92.25pt;margin-top:870.25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21.7pt;margin-top:870.25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4.5pt;margin-top:927.3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41.05pt;margin-top:870.25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4.5pt;margin-top:870.25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43.3pt;margin-top:927.3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5.1pt;margin-top:870.25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43.3pt;margin-top:870.25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7.35pt;margin-top:927.3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60.4pt;margin-top:870.25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7.35pt;margin-top:870.25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2.65pt;margin-top:927.3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4.45pt;margin-top:870.25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62.65pt;margin-top:870.25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6.7pt;margin-top:927.3pt;z-index:-167768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6.7pt;margin-top:870.25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969.3pt;z-index:-167768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1.3pt;margin-top:929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3.55pt;margin-top:969.3pt;z-index:-167768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5.35pt;margin-top:929.55pt;z-index:-167768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83.55pt;margin-top:929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7.6pt;margin-top:969.3pt;z-index:-1677684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29.55pt;z-index:-167768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7.6pt;margin-top:929.55pt;z-index:-167768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21.7pt;margin-top:969.3pt;z-index:-167768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92.25pt;margin-top:929.55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21.7pt;margin-top:929.55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94.5pt;margin-top:969.3pt;z-index:-167768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41.05pt;margin-top:929.55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4.5pt;margin-top:929.55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43.3pt;margin-top:969.3pt;z-index:-167768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95.1pt;margin-top:929.5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43.3pt;margin-top:929.55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97.35pt;margin-top:969.3pt;z-index:-167768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460.4pt;margin-top:929.5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7.35pt;margin-top:929.55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462.65pt;margin-top:969.3pt;z-index:-167767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14.45pt;margin-top:929.5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462.65pt;margin-top:929.5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16.7pt;margin-top:969.3pt;z-index:-167767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16.7pt;margin-top:929.5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81.3pt;margin-top:971.55pt;z-index:-16776768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135.35pt;margin-top:971.55pt;z-index:-16776764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83.55pt;margin-top:971.55pt;z-index:-16776760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971.55pt;z-index:-16776756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37.6pt;margin-top:971.55pt;z-index:-16776752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92.25pt;margin-top:971.55pt;z-index:-16776748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21.7pt;margin-top:971.55pt;z-index:-16776744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05pt;margin-top:971.55pt;z-index:-16776740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4.5pt;margin-top:971.55pt;z-index:-16776736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95.1pt;margin-top:971.55pt;z-index:-16776732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43.3pt;margin-top:971.55pt;z-index:-16776728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60.4pt;margin-top:971.55pt;z-index:-16776724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7.35pt;margin-top:971.55pt;z-index:-16776720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514.45pt;margin-top:971.55pt;z-index:-16776716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62.65pt;margin-top:971.55pt;z-index:-16776712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516.7pt;margin-top:971.55pt;z-index:-16776708;width:2.75pt;height:3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82.15pt;margin-top:217.4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32.25pt;margin-top:217.4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97pt;margin-top:931.3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</w:p>
    <w:p>
      <w:pPr>
        <w:pStyle w:val="Normal"/>
        <w:framePr w:w="880" w:hAnchor="page" w:vAnchor="page" w:x="5840" w:y="135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32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1277" w:hAnchor="page" w:vAnchor="page" w:x="325" w:y="129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3882" w:hAnchor="page" w:vAnchor="page" w:x="3868" w:y="129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Lisa P. Wang, Attorney-In-Fact</w:t>
      </w:r>
    </w:p>
    <w:p>
      <w:pPr>
        <w:pStyle w:val="Normal"/>
        <w:framePr w:w="1966" w:hAnchor="page" w:vAnchor="page" w:x="325" w:y="125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23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20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17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15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12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05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1819" w:hAnchor="page" w:vAnchor="page" w:x="325" w:y="102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3868" w:y="102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05/05/2026</w:t>
      </w:r>
    </w:p>
    <w:p>
      <w:pPr>
        <w:pStyle w:val="Normal"/>
        <w:framePr w:w="1203" w:hAnchor="page" w:vAnchor="page" w:x="325" w:y="99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5825" w:hAnchor="page" w:vAnchor="page" w:x="280" w:y="9156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Remarks and Signature</w:t>
      </w:r>
    </w:p>
    <w:p>
      <w:pPr>
        <w:pStyle w:val="Normal"/>
        <w:framePr w:w="638" w:hAnchor="page" w:vAnchor="page" w:x="355" w:y="85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3PL</w:t>
      </w:r>
    </w:p>
    <w:p>
      <w:pPr>
        <w:pStyle w:val="Normal"/>
        <w:framePr w:w="3925" w:hAnchor="page" w:vAnchor="page" w:x="355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NEWCASTLE UPON TYNE X0 NE6</w:t>
      </w:r>
    </w:p>
    <w:p>
      <w:pPr>
        <w:pStyle w:val="Normal"/>
        <w:framePr w:w="2585" w:hAnchor="page" w:vAnchor="page" w:x="355" w:y="80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WINCOMBLEE ROAD</w:t>
      </w:r>
    </w:p>
    <w:p>
      <w:pPr>
        <w:pStyle w:val="Normal"/>
        <w:framePr w:w="1793" w:hAnchor="page" w:vAnchor="page" w:x="4108" w:y="80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 Shares</w:t>
      </w:r>
    </w:p>
    <w:p>
      <w:pPr>
        <w:pStyle w:val="Normal"/>
        <w:framePr w:w="2025" w:hAnchor="page" w:vAnchor="page" w:x="7876" w:y="80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  47951</w:t>
      </w:r>
    </w:p>
    <w:p>
      <w:pPr>
        <w:pStyle w:val="Normal"/>
        <w:framePr w:w="1371" w:hAnchor="page" w:vAnchor="page" w:x="10354" w:y="80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2993580.93</w:t>
      </w:r>
    </w:p>
    <w:p>
      <w:pPr>
        <w:pStyle w:val="Normal"/>
        <w:framePr w:w="2189" w:hAnchor="page" w:vAnchor="page" w:x="355" w:y="78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</w:t>
      </w:r>
    </w:p>
    <w:p>
      <w:pPr>
        <w:pStyle w:val="Normal"/>
        <w:framePr w:w="1445" w:hAnchor="page" w:vAnchor="page" w:x="355" w:y="75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Luana Duffe</w:t>
      </w:r>
    </w:p>
    <w:p>
      <w:pPr>
        <w:pStyle w:val="Normal"/>
        <w:framePr w:w="763" w:hAnchor="page" w:vAnchor="page" w:x="9383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Sold</w:t>
      </w:r>
    </w:p>
    <w:p>
      <w:pPr>
        <w:pStyle w:val="Normal"/>
        <w:framePr w:w="734" w:hAnchor="page" w:vAnchor="page" w:x="8158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Sale</w:t>
      </w:r>
    </w:p>
    <w:p>
      <w:pPr>
        <w:pStyle w:val="Normal"/>
        <w:framePr w:w="1272" w:hAnchor="page" w:vAnchor="page" w:x="10661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Proceeds</w:t>
      </w:r>
    </w:p>
    <w:p>
      <w:pPr>
        <w:pStyle w:val="Normal"/>
        <w:framePr w:w="3400" w:hAnchor="page" w:vAnchor="page" w:x="761" w:y="69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 Seller</w:t>
      </w:r>
    </w:p>
    <w:p>
      <w:pPr>
        <w:pStyle w:val="Normal"/>
        <w:framePr w:w="2806" w:hAnchor="page" w:vAnchor="page" w:x="4792" w:y="69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Securities Sold</w:t>
      </w:r>
    </w:p>
    <w:p>
      <w:pPr>
        <w:pStyle w:val="Normal"/>
        <w:framePr w:w="1365" w:hAnchor="page" w:vAnchor="page" w:x="9110" w:y="69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078" w:hAnchor="page" w:vAnchor="page" w:x="8002" w:y="67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920" w:hAnchor="page" w:vAnchor="page" w:x="10821" w:y="67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Gross</w:t>
      </w:r>
    </w:p>
    <w:p>
      <w:pPr>
        <w:pStyle w:val="Normal"/>
        <w:framePr w:w="1475" w:hAnchor="page" w:vAnchor="page" w:x="9060" w:y="66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9232" w:hAnchor="page" w:vAnchor="page" w:x="280" w:y="5839"/>
        <w:widowControl w:val="off"/>
        <w:autoSpaceDE w:val="off"/>
        <w:autoSpaceDN w:val="off"/>
        <w:spacing w:before="0" w:after="0" w:line="44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0"/>
          <w:szCs w:val="40"/>
        </w:rPr>
        <w:t>144: Securities Sold During The Past 3 Months</w:t>
      </w:r>
    </w:p>
    <w:p>
      <w:pPr>
        <w:pStyle w:val="Normal"/>
        <w:framePr w:w="1587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are to be sold.</w:t>
      </w:r>
    </w:p>
    <w:p>
      <w:pPr>
        <w:pStyle w:val="Normal"/>
        <w:framePr w:w="14253" w:hAnchor="page" w:vAnchor="page" w:x="280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Furnish the following information as to all securities of the issuer sold during the past 3 months by the person for whose account the securities</w:t>
      </w:r>
    </w:p>
    <w:p>
      <w:pPr>
        <w:pStyle w:val="Normal"/>
        <w:framePr w:w="11651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describe the arrangement and state when the note or other obligation was discharged in full or the last installment paid.</w:t>
      </w:r>
    </w:p>
    <w:p>
      <w:pPr>
        <w:pStyle w:val="Normal"/>
        <w:framePr w:w="14242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nature of the consideration given. If the consideration consisted of any note or other obligation, or if payment was made in installments</w:t>
      </w:r>
    </w:p>
    <w:p>
      <w:pPr>
        <w:pStyle w:val="Normal"/>
        <w:framePr w:w="14244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If the securities were purchased and full payment therefor was not made in cash at the time of purchase, explain in the table or in a note thereto</w:t>
      </w:r>
    </w:p>
    <w:p>
      <w:pPr>
        <w:pStyle w:val="Normal"/>
        <w:framePr w:w="1020" w:hAnchor="page" w:vAnchor="page" w:x="5940" w:y="30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876" w:hAnchor="page" w:vAnchor="page" w:x="340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Shares</w:t>
      </w:r>
    </w:p>
    <w:p>
      <w:pPr>
        <w:pStyle w:val="Normal"/>
        <w:framePr w:w="1219" w:hAnchor="page" w:vAnchor="page" w:x="2802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settlement</w:t>
      </w:r>
    </w:p>
    <w:p>
      <w:pPr>
        <w:pStyle w:val="Normal"/>
        <w:framePr w:w="1073" w:hAnchor="page" w:vAnchor="page" w:x="10384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rendered</w:t>
      </w:r>
    </w:p>
    <w:p>
      <w:pPr>
        <w:pStyle w:val="Normal"/>
        <w:framePr w:w="1325" w:hAnchor="page" w:vAnchor="page" w:x="1721" w:y="28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07/01/2020</w:t>
      </w:r>
    </w:p>
    <w:p>
      <w:pPr>
        <w:pStyle w:val="Normal"/>
        <w:framePr w:w="810" w:hAnchor="page" w:vAnchor="page" w:x="4484" w:y="28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940" w:y="28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599" w:hAnchor="page" w:vAnchor="page" w:x="7997" w:y="28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</w:t>
      </w:r>
    </w:p>
    <w:p>
      <w:pPr>
        <w:pStyle w:val="Normal"/>
        <w:framePr w:w="1325" w:hAnchor="page" w:vAnchor="page" w:x="9303" w:y="28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07/01/2020</w:t>
      </w:r>
    </w:p>
    <w:p>
      <w:pPr>
        <w:pStyle w:val="Normal"/>
        <w:framePr w:w="1100" w:hAnchor="page" w:vAnchor="page" w:x="340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</w:t>
      </w:r>
    </w:p>
    <w:p>
      <w:pPr>
        <w:pStyle w:val="Normal"/>
        <w:framePr w:w="1516" w:hAnchor="page" w:vAnchor="page" w:x="2802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Equity award</w:t>
      </w:r>
    </w:p>
    <w:p>
      <w:pPr>
        <w:pStyle w:val="Normal"/>
        <w:framePr w:w="1047" w:hAnchor="page" w:vAnchor="page" w:x="10384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</w:t>
      </w:r>
    </w:p>
    <w:p>
      <w:pPr>
        <w:pStyle w:val="Normal"/>
        <w:framePr w:w="849" w:hAnchor="page" w:vAnchor="page" w:x="6180" w:y="25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940" w:y="22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876" w:hAnchor="page" w:vAnchor="page" w:x="340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Shares</w:t>
      </w:r>
    </w:p>
    <w:p>
      <w:pPr>
        <w:pStyle w:val="Normal"/>
        <w:framePr w:w="1219" w:hAnchor="page" w:vAnchor="page" w:x="2802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settlement</w:t>
      </w:r>
    </w:p>
    <w:p>
      <w:pPr>
        <w:pStyle w:val="Normal"/>
        <w:framePr w:w="1073" w:hAnchor="page" w:vAnchor="page" w:x="10384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rendered</w:t>
      </w:r>
    </w:p>
    <w:p>
      <w:pPr>
        <w:pStyle w:val="Normal"/>
        <w:framePr w:w="1325" w:hAnchor="page" w:vAnchor="page" w:x="1721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09/07/2019</w:t>
      </w:r>
    </w:p>
    <w:p>
      <w:pPr>
        <w:pStyle w:val="Normal"/>
        <w:framePr w:w="810" w:hAnchor="page" w:vAnchor="page" w:x="4484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940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599" w:hAnchor="page" w:vAnchor="page" w:x="7997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</w:t>
      </w:r>
    </w:p>
    <w:p>
      <w:pPr>
        <w:pStyle w:val="Normal"/>
        <w:framePr w:w="1325" w:hAnchor="page" w:vAnchor="page" w:x="9303" w:y="19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09/07/2019</w:t>
      </w:r>
    </w:p>
    <w:p>
      <w:pPr>
        <w:pStyle w:val="Normal"/>
        <w:framePr w:w="1100" w:hAnchor="page" w:vAnchor="page" w:x="340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</w:t>
      </w:r>
    </w:p>
    <w:p>
      <w:pPr>
        <w:pStyle w:val="Normal"/>
        <w:framePr w:w="1516" w:hAnchor="page" w:vAnchor="page" w:x="280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Equity award</w:t>
      </w:r>
    </w:p>
    <w:p>
      <w:pPr>
        <w:pStyle w:val="Normal"/>
        <w:framePr w:w="1047" w:hAnchor="page" w:vAnchor="page" w:x="10384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</w:t>
      </w:r>
    </w:p>
    <w:p>
      <w:pPr>
        <w:pStyle w:val="Normal"/>
        <w:framePr w:w="849" w:hAnchor="page" w:vAnchor="page" w:x="6180" w:y="17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940" w:y="13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876" w:hAnchor="page" w:vAnchor="page" w:x="340" w:y="12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Shares</w:t>
      </w:r>
    </w:p>
    <w:p>
      <w:pPr>
        <w:pStyle w:val="Normal"/>
        <w:framePr w:w="1219" w:hAnchor="page" w:vAnchor="page" w:x="2802" w:y="12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settlement</w:t>
      </w:r>
    </w:p>
    <w:p>
      <w:pPr>
        <w:pStyle w:val="Normal"/>
        <w:framePr w:w="1073" w:hAnchor="page" w:vAnchor="page" w:x="10384" w:y="12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rendered</w:t>
      </w:r>
    </w:p>
    <w:p>
      <w:pPr>
        <w:pStyle w:val="Normal"/>
        <w:framePr w:w="1325" w:hAnchor="page" w:vAnchor="page" w:x="1721" w:y="11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06/14/2017</w:t>
      </w:r>
    </w:p>
    <w:p>
      <w:pPr>
        <w:pStyle w:val="Normal"/>
        <w:framePr w:w="810" w:hAnchor="page" w:vAnchor="page" w:x="4484" w:y="11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940" w:y="11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599" w:hAnchor="page" w:vAnchor="page" w:x="7997" w:y="11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</w:t>
      </w:r>
    </w:p>
    <w:p>
      <w:pPr>
        <w:pStyle w:val="Normal"/>
        <w:framePr w:w="1325" w:hAnchor="page" w:vAnchor="page" w:x="9303" w:y="11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06/14/2017</w:t>
      </w:r>
    </w:p>
    <w:p>
      <w:pPr>
        <w:pStyle w:val="Normal"/>
        <w:framePr w:w="1100" w:hAnchor="page" w:vAnchor="page" w:x="340" w:y="1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Ordinary</w:t>
      </w:r>
    </w:p>
    <w:p>
      <w:pPr>
        <w:pStyle w:val="Normal"/>
        <w:framePr w:w="1516" w:hAnchor="page" w:vAnchor="page" w:x="2802" w:y="1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Equity award</w:t>
      </w:r>
    </w:p>
    <w:p>
      <w:pPr>
        <w:pStyle w:val="Normal"/>
        <w:framePr w:w="1047" w:hAnchor="page" w:vAnchor="page" w:x="10384" w:y="10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</w:t>
      </w:r>
    </w:p>
    <w:p>
      <w:pPr>
        <w:pStyle w:val="Normal"/>
        <w:framePr w:w="849" w:hAnchor="page" w:vAnchor="page" w:x="6180" w:y="8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940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940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7pt;margin-top:1pt;z-index:-167766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3.4pt;margin-top:1pt;z-index:-16776688;width:585.25pt;height:16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5.25pt;margin-top:40.05pt;z-index:-167766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1.3pt;margin-top:1pt;z-index:-1677668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83.55pt;margin-top:40.05pt;z-index:-1677667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135.35pt;margin-top:1pt;z-index:-1677667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83.55pt;margin-top:1pt;z-index:-1677666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37.6pt;margin-top:40.05pt;z-index:-16776664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19.45pt;margin-top:1pt;z-index:-1677666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37.6pt;margin-top:1pt;z-index:-1677665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21.7pt;margin-top:40.05pt;z-index:-167766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2.25pt;margin-top:1pt;z-index:-1677664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21.7pt;margin-top:1pt;z-index:-1677664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94.5pt;margin-top:40.05pt;z-index:-1677664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05pt;margin-top:1pt;z-index:-1677663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94.5pt;margin-top:1pt;z-index:-1677663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43.3pt;margin-top:40.05pt;z-index:-1677662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5.1pt;margin-top:1pt;z-index:-16776624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43.3pt;margin-top:1pt;z-index:-1677662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97.35pt;margin-top:40.05pt;z-index:-167766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60.4pt;margin-top:1pt;z-index:-16776612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97.35pt;margin-top:1pt;z-index:-1677660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62.65pt;margin-top:40.05pt;z-index:-16776604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514.45pt;margin-top:1pt;z-index:-16776600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62.65pt;margin-top:1pt;z-index:-16776596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6.7pt;margin-top:40.05pt;z-index:-1677659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516.7pt;margin-top:1pt;z-index:-16776588;width:2.75pt;height:41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15.25pt;margin-top:82.05pt;z-index:-167765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1.3pt;margin-top:42.3pt;z-index:-167765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83.55pt;margin-top:82.05pt;z-index:-1677657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135.35pt;margin-top:42.3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83.55pt;margin-top:42.3pt;z-index:-167765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37.6pt;margin-top:82.05pt;z-index:-16776564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219.45pt;margin-top:42.3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37.6pt;margin-top:42.3pt;z-index:-167765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21.7pt;margin-top:82.05pt;z-index:-167765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92.25pt;margin-top:42.3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21.7pt;margin-top:42.3pt;z-index:-167765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94.5pt;margin-top:82.05pt;z-index:-1677654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341.05pt;margin-top:42.3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294.5pt;margin-top:42.3pt;z-index:-167765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43.3pt;margin-top:82.05pt;z-index:-1677652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95.1pt;margin-top:42.3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43.3pt;margin-top:42.3pt;z-index:-167765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397.35pt;margin-top:82.05pt;z-index:-167765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460.4pt;margin-top:42.3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397.35pt;margin-top:42.3pt;z-index:-167765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462.65pt;margin-top:82.05pt;z-index:-16776504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4.45pt;margin-top:42.3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462.65pt;margin-top:42.3pt;z-index:-167764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6.7pt;margin-top:82.05pt;z-index:-1677649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16.7pt;margin-top:42.3pt;z-index:-167764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5.25pt;margin-top:124.1pt;z-index:-167764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1.3pt;margin-top:84.3pt;z-index:-167764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83.55pt;margin-top:124.1pt;z-index:-1677647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35.35pt;margin-top:84.3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83.55pt;margin-top:84.3pt;z-index:-167764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37.6pt;margin-top:124.1pt;z-index:-16776464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19.45pt;margin-top:84.3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7.6pt;margin-top:84.3pt;z-index:-167764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21.7pt;margin-top:124.1pt;z-index:-167764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92.25pt;margin-top:84.3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21.7pt;margin-top:84.3pt;z-index:-167764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94.5pt;margin-top:124.1pt;z-index:-1677644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05pt;margin-top:84.3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4.5pt;margin-top:84.3pt;z-index:-167764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3.3pt;margin-top:124.1pt;z-index:-1677642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95.1pt;margin-top:84.3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43.3pt;margin-top:84.3pt;z-index:-167764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97.35pt;margin-top:124.1pt;z-index:-167764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60.4pt;margin-top:84.3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97.35pt;margin-top:84.3pt;z-index:-167764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62.65pt;margin-top:124.1pt;z-index:-16776404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14.45pt;margin-top:84.3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62.65pt;margin-top:84.3pt;z-index:-167763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6.7pt;margin-top:124.1pt;z-index:-1677639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16.7pt;margin-top:84.3pt;z-index:-167763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15.25pt;margin-top:166.15pt;z-index:-167763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1.3pt;margin-top:126.35pt;z-index:-167763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83.55pt;margin-top:166.15pt;z-index:-1677637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35.35pt;margin-top:126.35pt;z-index:-167763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83.55pt;margin-top:126.35pt;z-index:-167763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37.6pt;margin-top:166.15pt;z-index:-16776364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19.45pt;margin-top:126.35pt;z-index:-167763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7.6pt;margin-top:126.35pt;z-index:-167763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21.7pt;margin-top:166.15pt;z-index:-167763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92.25pt;margin-top:126.35pt;z-index:-167763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21.7pt;margin-top:126.35pt;z-index:-167763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4.5pt;margin-top:166.15pt;z-index:-1677634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41.05pt;margin-top:126.35pt;z-index:-167763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4.5pt;margin-top:126.35pt;z-index:-167763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43.3pt;margin-top:166.15pt;z-index:-1677632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95.1pt;margin-top:126.35pt;z-index:-167763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43.3pt;margin-top:126.35pt;z-index:-167763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97.35pt;margin-top:166.15pt;z-index:-167763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60.4pt;margin-top:126.35pt;z-index:-167763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397.35pt;margin-top:126.35pt;z-index:-167763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2.65pt;margin-top:166.15pt;z-index:-16776304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14.45pt;margin-top:126.35pt;z-index:-167763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62.65pt;margin-top:126.35pt;z-index:-167762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6.7pt;margin-top:166.15pt;z-index:-1677629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16.7pt;margin-top:126.35pt;z-index:-167762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3.4pt;margin-top:327.9pt;z-index:-16776284;width:585.25pt;height:117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5.25pt;margin-top:329.8pt;z-index:-16776280;width:188.1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02.9pt;margin-top:329.8pt;z-index:-16776276;width:188.9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391.3pt;margin-top:329.8pt;z-index:-16776272;width:54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45.35pt;margin-top:329.8pt;z-index:-16776268;width:70.3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15.2pt;margin-top:329.8pt;z-index:-16776264;width:81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.25pt;margin-top:373.3pt;z-index:-16776260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00.65pt;margin-top:329.8pt;z-index:-1677625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.25pt;margin-top:329.8pt;z-index:-1677625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02.9pt;margin-top:373.3pt;z-index:-16776248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89.05pt;margin-top:329.8pt;z-index:-1677624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02.9pt;margin-top:329.8pt;z-index:-1677624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91.3pt;margin-top:373.3pt;z-index:-1677623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443.1pt;margin-top:329.8pt;z-index:-1677623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91.3pt;margin-top:329.8pt;z-index:-1677622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45.35pt;margin-top:373.3pt;z-index:-1677622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12.9pt;margin-top:329.8pt;z-index:-1677622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45.35pt;margin-top:329.8pt;z-index:-1677621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515.2pt;margin-top:373.3pt;z-index:-16776212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594pt;margin-top:329.8pt;z-index:-1677620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515.2pt;margin-top:329.8pt;z-index:-1677620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5.25pt;margin-top:440.85pt;z-index:-16776200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00.65pt;margin-top:375.55pt;z-index:-16776196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5.25pt;margin-top:375.55pt;z-index:-16776192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02.9pt;margin-top:440.85pt;z-index:-16776188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89.05pt;margin-top:375.55pt;z-index:-16776184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02.9pt;margin-top:375.55pt;z-index:-16776180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91.3pt;margin-top:440.85pt;z-index:-1677617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43.1pt;margin-top:375.55pt;z-index:-16776172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91.3pt;margin-top:375.55pt;z-index:-16776168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45.35pt;margin-top:440.85pt;z-index:-1677616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12.9pt;margin-top:375.55pt;z-index:-16776160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45.35pt;margin-top:375.55pt;z-index:-16776156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15.2pt;margin-top:440.85pt;z-index:-16776152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94pt;margin-top:375.55pt;z-index:-16776148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15.2pt;margin-top:375.55pt;z-index:-16776144;width:2.75pt;height:6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97pt;margin-top:2pt;z-index:-167761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97pt;margin-top:44.05pt;z-index:-167761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97pt;margin-top:86.05pt;z-index:-167761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97pt;margin-top:128.1pt;z-index:-167761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</w:p>
    <w:p>
      <w:pPr>
        <w:pStyle w:val="Normal"/>
        <w:framePr w:w="2155" w:hAnchor="page" w:vAnchor="page" w:x="5322" w:y="88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Luana Duffe</w:t>
      </w:r>
    </w:p>
    <w:p>
      <w:pPr>
        <w:pStyle w:val="Normal"/>
        <w:framePr w:w="2149" w:hAnchor="page" w:vAnchor="page" w:x="5325" w:y="86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 /s/ Luana Duffe</w:t>
      </w:r>
    </w:p>
    <w:p>
      <w:pPr>
        <w:pStyle w:val="Normal"/>
        <w:framePr w:w="13304" w:hAnchor="page" w:vAnchor="page" w:x="1001" w:y="81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WITNESS WHEREOF, the undersigned has caused this Limited Power of Attorney to be executed as of this 30th day of April 2026.</w:t>
      </w:r>
    </w:p>
    <w:p>
      <w:pPr>
        <w:pStyle w:val="Normal"/>
        <w:framePr w:w="2880" w:hAnchor="page" w:vAnchor="page" w:x="280" w:y="76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foregoing attorneys-in-fact.</w:t>
      </w:r>
    </w:p>
    <w:p>
      <w:pPr>
        <w:pStyle w:val="Normal"/>
        <w:framePr w:w="14252" w:hAnchor="page" w:vAnchor="page" w:x="280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 respect to the undersigned’s securities issued by the Company, unless earlier revoked by the undersigned in a signed writing delivered to the</w:t>
      </w:r>
    </w:p>
    <w:p>
      <w:pPr>
        <w:pStyle w:val="Normal"/>
        <w:framePr w:w="13384" w:hAnchor="page" w:vAnchor="page" w:x="1001" w:y="71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Limited Power of Attorney shall remain in full force and effect until the undersigned is no longer required to file any Form 144</w:t>
      </w:r>
    </w:p>
    <w:p>
      <w:pPr>
        <w:pStyle w:val="Normal"/>
        <w:framePr w:w="3034" w:hAnchor="page" w:vAnchor="page" w:x="280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144 under the Securities Act.</w:t>
      </w:r>
    </w:p>
    <w:p>
      <w:pPr>
        <w:pStyle w:val="Normal"/>
        <w:framePr w:w="14248" w:hAnchor="page" w:vAnchor="page" w:x="280" w:y="64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at the request of the undersigned, are not assuming, nor is the Company assuming, any of the undersigned’s responsibilities to comply with Rule</w:t>
      </w:r>
    </w:p>
    <w:p>
      <w:pPr>
        <w:pStyle w:val="Normal"/>
        <w:framePr w:w="14253" w:hAnchor="page" w:vAnchor="page" w:x="280" w:y="62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attorney and the rights and powers herein granted. The undersigned acknowledges that the foregoing attorneys-in-fact, in serving in such capacity</w:t>
      </w:r>
    </w:p>
    <w:p>
      <w:pPr>
        <w:pStyle w:val="Normal"/>
        <w:framePr w:w="14249" w:hAnchor="page" w:vAnchor="page" w:x="280" w:y="59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confirming all that such attorney-in fact, or his or her substitute or substitutes, shall lawfully do or cause to be done by virtue of this power of</w:t>
      </w:r>
    </w:p>
    <w:p>
      <w:pPr>
        <w:pStyle w:val="Normal"/>
        <w:framePr w:w="14239" w:hAnchor="page" w:vAnchor="page" w:x="280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purposes  as  the  undersigned  might  or  could  do  if  personally  present,  with  full  power  of  substitution  or  revocation,  hereby  ratifying  and</w:t>
      </w:r>
    </w:p>
    <w:p>
      <w:pPr>
        <w:pStyle w:val="Normal"/>
        <w:framePr w:w="14245" w:hAnchor="page" w:vAnchor="page" w:x="280" w:y="54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whatsoever requisite, necessary and proper to be done in the exercise of any of the rights and powers herein granted, as fully to all intents and</w:t>
      </w:r>
    </w:p>
    <w:p>
      <w:pPr>
        <w:pStyle w:val="Normal"/>
        <w:framePr w:w="13374" w:hAnchor="page" w:vAnchor="page" w:x="1001" w:y="52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undersigned hereby grants to each such attorney-in-fact full power and authority to do and perform any and every act and thing</w:t>
      </w:r>
    </w:p>
    <w:p>
      <w:pPr>
        <w:pStyle w:val="Normal"/>
        <w:framePr w:w="8141" w:hAnchor="page" w:vAnchor="page" w:x="986" w:y="47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terms and conditions as such attorney-in-fact may approve in his or her discretion.</w:t>
      </w:r>
    </w:p>
    <w:p>
      <w:pPr>
        <w:pStyle w:val="Normal"/>
        <w:framePr w:w="13406" w:hAnchor="page" w:vAnchor="page" w:x="986" w:y="45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attorney-in-fact on behalf of the undersigned pursuant to this Limited Power of Attorney shall be in such form and shall contain such</w:t>
      </w:r>
    </w:p>
    <w:p>
      <w:pPr>
        <w:pStyle w:val="Normal"/>
        <w:framePr w:w="13402" w:hAnchor="page" w:vAnchor="page" w:x="986" w:y="4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benefit  to,  in  the  best  interest  of,  or legally  required  by,  the  undersigned,  it  being  understood  that  the  Form  144  executed  by  such</w:t>
      </w:r>
    </w:p>
    <w:p>
      <w:pPr>
        <w:pStyle w:val="Normal"/>
        <w:framePr w:w="13832" w:hAnchor="page" w:vAnchor="page" w:x="625" w:y="40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3.    Take any other action of any type whatsoever in connection with the foregoing which, in the opinion of such attorney-in-fact, may be of</w:t>
      </w:r>
    </w:p>
    <w:p>
      <w:pPr>
        <w:pStyle w:val="Normal"/>
        <w:framePr w:w="587" w:hAnchor="page" w:vAnchor="page" w:x="986" w:y="35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</w:t>
      </w:r>
    </w:p>
    <w:p>
      <w:pPr>
        <w:pStyle w:val="Normal"/>
        <w:framePr w:w="13393" w:hAnchor="page" w:vAnchor="page" w:x="986" w:y="33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Form 144 (including any amendments thereto) with the U.S. Securities and Exchange Commission or any other similar authority;</w:t>
      </w:r>
    </w:p>
    <w:p>
      <w:pPr>
        <w:pStyle w:val="Normal"/>
        <w:framePr w:w="13832" w:hAnchor="page" w:vAnchor="page" w:x="625" w:y="3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2.    Do and perform any and all acts necessary or desirable for and on behalf of the undersigned to complete, execute, and timely file any</w:t>
      </w:r>
    </w:p>
    <w:p>
      <w:pPr>
        <w:pStyle w:val="Normal"/>
        <w:framePr w:w="7228" w:hAnchor="page" w:vAnchor="page" w:x="986" w:y="26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144 under the Securities Act of 1933, as amended (the “Securities Act”);</w:t>
      </w:r>
    </w:p>
    <w:p>
      <w:pPr>
        <w:pStyle w:val="Normal"/>
        <w:framePr w:w="13403" w:hAnchor="page" w:vAnchor="page" w:x="986" w:y="23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“Company”), Notices of Proposed Sale of Securities Pursuant to Rule 144 (“Form 144”) in accordance with the requirements of Rule</w:t>
      </w:r>
    </w:p>
    <w:p>
      <w:pPr>
        <w:pStyle w:val="Normal"/>
        <w:framePr w:w="13841" w:hAnchor="page" w:vAnchor="page" w:x="625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1.    Execute for and on behalf of the undersigned, in the undersigned’s capacity as an officer or director, or both, of TechnipFMC plc (the</w:t>
      </w:r>
    </w:p>
    <w:p>
      <w:pPr>
        <w:pStyle w:val="Normal"/>
        <w:framePr w:w="13042" w:hAnchor="page" w:vAnchor="page" w:x="280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Olivia Reed, and Lisa Wang, signing singly, and with full power of substitution, the undersigned’s true and lawful attorney-in-fact to:</w:t>
      </w:r>
    </w:p>
    <w:p>
      <w:pPr>
        <w:pStyle w:val="Normal"/>
        <w:framePr w:w="13382" w:hAnchor="page" w:vAnchor="page" w:x="1001" w:y="14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Know all by these presents, that the undersigned hereby constitutes and appoints each of Cristina Aalders, Austin Leal, Norma Martinez,</w:t>
      </w:r>
    </w:p>
    <w:p>
      <w:pPr>
        <w:pStyle w:val="Normal"/>
        <w:framePr w:w="2767" w:hAnchor="page" w:vAnchor="page" w:x="5067" w:y="9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(For Executing Form 144)</w:t>
      </w:r>
    </w:p>
    <w:p>
      <w:pPr>
        <w:pStyle w:val="Normal"/>
        <w:framePr w:w="4127" w:hAnchor="page" w:vAnchor="page" w:x="4501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LIMITED POWER OF ATTORNEY </w:t>
      </w:r>
    </w:p>
    <w:p>
      <w:pPr>
        <w:pStyle w:val="Normal"/>
        <w:framePr w:w="1972" w:hAnchor="page" w:vAnchor="page" w:x="5398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7pt;margin-top:1pt;z-index:-16776124;width:598pt;height:490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3pt;margin-top:1pt;z-index:-16776120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3pt;margin-top:482.15pt;z-index:-1677611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82.2pt;margin-top:439.35pt;z-index:-16776112;width:6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94.25pt;margin-top:451.4pt;z-index:-16776108;width:5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styles.xml" Type="http://schemas.openxmlformats.org/officeDocument/2006/relationships/styles"/><Relationship Id="rId279" Target="fontTable.xml" Type="http://schemas.openxmlformats.org/officeDocument/2006/relationships/fontTable"/><Relationship Id="rId28" Target="media/image28.png" Type="http://schemas.openxmlformats.org/officeDocument/2006/relationships/image"/><Relationship Id="rId280" Target="settings.xml" Type="http://schemas.openxmlformats.org/officeDocument/2006/relationships/settings"/><Relationship Id="rId281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1140</Words>
  <Characters>5888</Characters>
  <Application>e-iceblue</Application>
  <DocSecurity>0</DocSecurity>
  <Lines>229</Lines>
  <Paragraphs>229</Paragraphs>
  <ScaleCrop>false</ScaleCrop>
  <Company>e-iceblue</Company>
  <LinksUpToDate>false</LinksUpToDate>
  <CharactersWithSpaces>6905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2026-05-05T12:42:25Z</dcterms:created>
  <dc:creator>root</dc:creator>
  <cp:lastModifiedBy>root</cp:lastModifiedBy>
  <dcterms:modified xsi:type="dcterms:W3CDTF">2026-05-05T12:42:25Z</dcterms:modified>
  <cp:revision>1</cp:revision>
</cp:coreProperties>
</file>