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55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55333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960" w:type="dxa"/>
            <w:vAlign w:val="bottom"/>
            <w:gridSpan w:val="3"/>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de Carvalho Filho Eleazar</w:t>
              </w:r>
            </w:hyperlink>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60" w:type="dxa"/>
            <w:vAlign w:val="bottom"/>
            <w:gridSpan w:val="5"/>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TechnipFMC plc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FTI</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960" w:type="dxa"/>
            <w:vAlign w:val="bottom"/>
            <w:gridSpan w:val="3"/>
            <w:vMerge w:val="continue"/>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280" w:type="dxa"/>
            <w:vAlign w:val="bottom"/>
            <w:tcBorders>
              <w:bottom w:val="single" w:sz="8" w:color="0000EE"/>
            </w:tcBorders>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960" w:type="dxa"/>
            <w:vAlign w:val="bottom"/>
            <w:gridSpan w:val="3"/>
            <w:vMerge w:val="continue"/>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4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0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4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0" w:type="dxa"/>
            <w:vAlign w:val="bottom"/>
            <w:vMerge w:val="restart"/>
          </w:tcPr>
          <w:p>
            <w:pPr>
              <w:spacing w:after="0"/>
              <w:rPr>
                <w:sz w:val="20"/>
                <w:szCs w:val="20"/>
                <w:color w:val="auto"/>
              </w:rPr>
            </w:pPr>
            <w:r>
              <w:rPr>
                <w:rFonts w:ascii="Arial" w:cs="Arial" w:eastAsia="Arial" w:hAnsi="Arial"/>
                <w:sz w:val="9"/>
                <w:szCs w:val="9"/>
                <w:color w:val="auto"/>
              </w:rPr>
              <w:t>(Last)</w:t>
            </w:r>
          </w:p>
        </w:tc>
        <w:tc>
          <w:tcPr>
            <w:tcW w:w="760" w:type="dxa"/>
            <w:vAlign w:val="bottom"/>
            <w:gridSpan w:val="2"/>
            <w:vMerge w:val="restart"/>
          </w:tcPr>
          <w:p>
            <w:pPr>
              <w:ind w:left="100"/>
              <w:spacing w:after="0"/>
              <w:rPr>
                <w:sz w:val="20"/>
                <w:szCs w:val="20"/>
                <w:color w:val="auto"/>
              </w:rPr>
            </w:pPr>
            <w:r>
              <w:rPr>
                <w:rFonts w:ascii="Arial" w:cs="Arial" w:eastAsia="Arial" w:hAnsi="Arial"/>
                <w:sz w:val="9"/>
                <w:szCs w:val="9"/>
                <w:color w:val="auto"/>
              </w:rPr>
              <w:t>(First)</w:t>
            </w:r>
          </w:p>
        </w:tc>
        <w:tc>
          <w:tcPr>
            <w:tcW w:w="1440" w:type="dxa"/>
            <w:vAlign w:val="bottom"/>
            <w:gridSpan w:val="2"/>
            <w:vMerge w:val="restart"/>
          </w:tcPr>
          <w:p>
            <w:pPr>
              <w:ind w:left="62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40" w:type="dxa"/>
            <w:vAlign w:val="bottom"/>
            <w:gridSpan w:val="6"/>
            <w:vMerge w:val="restart"/>
          </w:tcPr>
          <w:p>
            <w:pPr>
              <w:spacing w:after="0"/>
              <w:rPr>
                <w:sz w:val="20"/>
                <w:szCs w:val="20"/>
                <w:color w:val="auto"/>
              </w:rPr>
            </w:pPr>
            <w:r>
              <w:rPr>
                <w:rFonts w:ascii="Arial" w:cs="Arial" w:eastAsia="Arial" w:hAnsi="Arial"/>
                <w:sz w:val="9"/>
                <w:szCs w:val="9"/>
                <w:color w:val="auto"/>
                <w:w w:val="98"/>
              </w:rPr>
              <w:t>3. Date of Earliest Transaction (Month/Day/Year)</w:t>
            </w: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gridSpan w:val="6"/>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gridSpan w:val="4"/>
            <w:vMerge w:val="restart"/>
          </w:tcPr>
          <w:p>
            <w:pPr>
              <w:ind w:left="120"/>
              <w:spacing w:after="0"/>
              <w:rPr>
                <w:sz w:val="20"/>
                <w:szCs w:val="20"/>
                <w:color w:val="auto"/>
              </w:rPr>
            </w:pPr>
            <w:r>
              <w:rPr>
                <w:rFonts w:ascii="Arial" w:cs="Arial" w:eastAsia="Arial" w:hAnsi="Arial"/>
                <w:sz w:val="12"/>
                <w:szCs w:val="12"/>
                <w:color w:val="0000FF"/>
              </w:rPr>
              <w:t>01/17/2017</w:t>
            </w: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960" w:type="dxa"/>
            <w:vAlign w:val="bottom"/>
            <w:gridSpan w:val="3"/>
            <w:vMerge w:val="restart"/>
          </w:tcPr>
          <w:p>
            <w:pPr>
              <w:spacing w:after="0"/>
              <w:rPr>
                <w:sz w:val="20"/>
                <w:szCs w:val="20"/>
                <w:color w:val="auto"/>
              </w:rPr>
            </w:pPr>
            <w:r>
              <w:rPr>
                <w:rFonts w:ascii="Arial" w:cs="Arial" w:eastAsia="Arial" w:hAnsi="Arial"/>
                <w:sz w:val="12"/>
                <w:szCs w:val="12"/>
                <w:color w:val="0000FF"/>
              </w:rPr>
              <w:t>ONE ST. PAUL'S CHURCHYARD</w:t>
            </w: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9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gridSpan w:val="3"/>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8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gridSpan w:val="8"/>
          </w:tcPr>
          <w:p>
            <w:pPr>
              <w:spacing w:after="0"/>
              <w:rPr>
                <w:sz w:val="20"/>
                <w:szCs w:val="20"/>
                <w:color w:val="auto"/>
              </w:rPr>
            </w:pPr>
            <w:r>
              <w:rPr>
                <w:rFonts w:ascii="Arial" w:cs="Arial" w:eastAsia="Arial" w:hAnsi="Arial"/>
                <w:sz w:val="9"/>
                <w:szCs w:val="9"/>
                <w:color w:val="auto"/>
              </w:rPr>
              <w:t>4. If Amendment, Date of Original Filed (Month/Day/Year)</w:t>
            </w: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20" w:type="dxa"/>
            <w:vAlign w:val="bottom"/>
            <w:gridSpan w:val="7"/>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5"/>
                <w:szCs w:val="5"/>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1200" w:type="dxa"/>
            <w:vAlign w:val="bottom"/>
            <w:vMerge w:val="restart"/>
          </w:tcPr>
          <w:p>
            <w:pPr>
              <w:spacing w:after="0"/>
              <w:rPr>
                <w:sz w:val="20"/>
                <w:szCs w:val="20"/>
                <w:color w:val="auto"/>
              </w:rPr>
            </w:pPr>
            <w:r>
              <w:rPr>
                <w:rFonts w:ascii="Arial" w:cs="Arial" w:eastAsia="Arial" w:hAnsi="Arial"/>
                <w:sz w:val="12"/>
                <w:szCs w:val="12"/>
                <w:color w:val="0000FF"/>
              </w:rPr>
              <w:t>LONDON</w:t>
            </w:r>
          </w:p>
        </w:tc>
        <w:tc>
          <w:tcPr>
            <w:tcW w:w="760" w:type="dxa"/>
            <w:vAlign w:val="bottom"/>
            <w:gridSpan w:val="2"/>
            <w:vMerge w:val="restart"/>
          </w:tcPr>
          <w:p>
            <w:pPr>
              <w:ind w:left="100"/>
              <w:spacing w:after="0"/>
              <w:rPr>
                <w:sz w:val="20"/>
                <w:szCs w:val="20"/>
                <w:color w:val="auto"/>
              </w:rPr>
            </w:pPr>
            <w:r>
              <w:rPr>
                <w:rFonts w:ascii="Arial" w:cs="Arial" w:eastAsia="Arial" w:hAnsi="Arial"/>
                <w:sz w:val="12"/>
                <w:szCs w:val="12"/>
                <w:color w:val="0000FF"/>
              </w:rPr>
              <w:t>X0</w:t>
            </w:r>
          </w:p>
        </w:tc>
        <w:tc>
          <w:tcPr>
            <w:tcW w:w="1440" w:type="dxa"/>
            <w:vAlign w:val="bottom"/>
            <w:gridSpan w:val="2"/>
            <w:vMerge w:val="restart"/>
          </w:tcPr>
          <w:p>
            <w:pPr>
              <w:ind w:left="620"/>
              <w:spacing w:after="0"/>
              <w:rPr>
                <w:sz w:val="20"/>
                <w:szCs w:val="20"/>
                <w:color w:val="auto"/>
              </w:rPr>
            </w:pPr>
            <w:r>
              <w:rPr>
                <w:rFonts w:ascii="Arial" w:cs="Arial" w:eastAsia="Arial" w:hAnsi="Arial"/>
                <w:sz w:val="12"/>
                <w:szCs w:val="12"/>
                <w:color w:val="0000FF"/>
              </w:rPr>
              <w:t>EC4M 8AP</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9"/>
                <w:szCs w:val="9"/>
                <w:color w:val="auto"/>
              </w:rPr>
              <w:t>(City)</w:t>
            </w:r>
          </w:p>
        </w:tc>
        <w:tc>
          <w:tcPr>
            <w:tcW w:w="760" w:type="dxa"/>
            <w:vAlign w:val="bottom"/>
            <w:gridSpan w:val="2"/>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gridSpan w:val="3"/>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520" w:type="dxa"/>
            <w:vAlign w:val="bottom"/>
            <w:tcBorders>
              <w:bottom w:val="single" w:sz="8" w:color="2C2C2C"/>
            </w:tcBorders>
            <w:gridSpan w:val="7"/>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7"/>
          </w:tcPr>
          <w:p>
            <w:pPr>
              <w:jc w:val="center"/>
              <w:ind w:right="46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2"/>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6"/>
          </w:tcPr>
          <w:p>
            <w:pPr>
              <w:ind w:left="18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00" w:type="dxa"/>
            <w:vAlign w:val="bottom"/>
            <w:gridSpan w:val="2"/>
          </w:tcPr>
          <w:p>
            <w:pPr>
              <w:ind w:left="180"/>
              <w:spacing w:after="0" w:line="88" w:lineRule="exact"/>
              <w:rPr>
                <w:sz w:val="20"/>
                <w:szCs w:val="20"/>
                <w:color w:val="auto"/>
              </w:rPr>
            </w:pPr>
            <w:r>
              <w:rPr>
                <w:rFonts w:ascii="Arial" w:cs="Arial" w:eastAsia="Arial" w:hAnsi="Arial"/>
                <w:sz w:val="8"/>
                <w:szCs w:val="8"/>
                <w:b w:val="1"/>
                <w:bCs w:val="1"/>
                <w:color w:val="auto"/>
              </w:rPr>
              <w:t>3, 4 and 5)</w:t>
            </w: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(Month/Day/Year)</w:t>
            </w:r>
          </w:p>
        </w:tc>
        <w:tc>
          <w:tcPr>
            <w:tcW w:w="480" w:type="dxa"/>
            <w:vAlign w:val="bottom"/>
          </w:tcPr>
          <w:p>
            <w:pPr>
              <w:ind w:left="20"/>
              <w:spacing w:after="0"/>
              <w:rPr>
                <w:sz w:val="20"/>
                <w:szCs w:val="20"/>
                <w:color w:val="auto"/>
              </w:rPr>
            </w:pPr>
            <w:r>
              <w:rPr>
                <w:rFonts w:ascii="Arial" w:cs="Arial" w:eastAsia="Arial" w:hAnsi="Arial"/>
                <w:sz w:val="8"/>
                <w:szCs w:val="8"/>
                <w:b w:val="1"/>
                <w:bCs w:val="1"/>
                <w:color w:val="auto"/>
              </w:rPr>
              <w:t>Code</w:t>
            </w:r>
          </w:p>
        </w:tc>
        <w:tc>
          <w:tcPr>
            <w:tcW w:w="160" w:type="dxa"/>
            <w:vAlign w:val="bottom"/>
          </w:tcPr>
          <w:p>
            <w:pPr>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80"/>
              <w:spacing w:after="0"/>
              <w:rPr>
                <w:sz w:val="20"/>
                <w:szCs w:val="20"/>
                <w:color w:val="auto"/>
              </w:rPr>
            </w:pPr>
            <w:r>
              <w:rPr>
                <w:rFonts w:ascii="Arial" w:cs="Arial" w:eastAsia="Arial" w:hAnsi="Arial"/>
                <w:sz w:val="8"/>
                <w:szCs w:val="8"/>
                <w:b w:val="1"/>
                <w:bCs w:val="1"/>
                <w:color w:val="auto"/>
              </w:rPr>
              <w:t>Amount</w:t>
            </w:r>
          </w:p>
        </w:tc>
        <w:tc>
          <w:tcPr>
            <w:tcW w:w="380" w:type="dxa"/>
            <w:vAlign w:val="bottom"/>
          </w:tcPr>
          <w:p>
            <w:pPr>
              <w:spacing w:after="0"/>
              <w:rPr>
                <w:sz w:val="9"/>
                <w:szCs w:val="9"/>
                <w:color w:val="auto"/>
              </w:rPr>
            </w:pPr>
          </w:p>
        </w:tc>
        <w:tc>
          <w:tcPr>
            <w:tcW w:w="620" w:type="dxa"/>
            <w:vAlign w:val="bottom"/>
          </w:tcPr>
          <w:p>
            <w:pPr>
              <w:ind w:left="16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28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280" w:type="dxa"/>
            <w:vAlign w:val="bottom"/>
            <w:gridSpan w:val="2"/>
          </w:tcPr>
          <w:p>
            <w:pPr>
              <w:ind w:left="40"/>
              <w:spacing w:after="0"/>
              <w:rPr>
                <w:sz w:val="20"/>
                <w:szCs w:val="20"/>
                <w:color w:val="auto"/>
              </w:rPr>
            </w:pPr>
            <w:r>
              <w:rPr>
                <w:rFonts w:ascii="Arial" w:cs="Arial" w:eastAsia="Arial" w:hAnsi="Arial"/>
                <w:sz w:val="12"/>
                <w:szCs w:val="12"/>
                <w:color w:val="0000FF"/>
              </w:rPr>
              <w:t>Ordinary Shares</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4"/>
          </w:tcPr>
          <w:p>
            <w:pPr>
              <w:jc w:val="right"/>
              <w:ind w:right="99"/>
              <w:spacing w:after="0"/>
              <w:rPr>
                <w:sz w:val="20"/>
                <w:szCs w:val="20"/>
                <w:color w:val="auto"/>
              </w:rPr>
            </w:pPr>
            <w:r>
              <w:rPr>
                <w:rFonts w:ascii="Arial" w:cs="Arial" w:eastAsia="Arial" w:hAnsi="Arial"/>
                <w:sz w:val="12"/>
                <w:szCs w:val="12"/>
                <w:color w:val="0000FF"/>
              </w:rPr>
              <w:t>01/17/2017</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jc w:val="center"/>
              <w:ind w:right="39"/>
              <w:spacing w:after="0"/>
              <w:rPr>
                <w:sz w:val="20"/>
                <w:szCs w:val="20"/>
                <w:color w:val="auto"/>
              </w:rPr>
            </w:pPr>
            <w:r>
              <w:rPr>
                <w:rFonts w:ascii="Arial" w:cs="Arial" w:eastAsia="Arial" w:hAnsi="Arial"/>
                <w:sz w:val="9"/>
                <w:szCs w:val="9"/>
                <w:color w:val="0000FF"/>
              </w:rPr>
              <w:t>A</w:t>
            </w:r>
          </w:p>
        </w:tc>
        <w:tc>
          <w:tcPr>
            <w:tcW w:w="160" w:type="dxa"/>
            <w:vAlign w:val="bottom"/>
          </w:tcPr>
          <w:p>
            <w:pPr>
              <w:spacing w:after="0"/>
              <w:rPr>
                <w:sz w:val="15"/>
                <w:szCs w:val="15"/>
                <w:color w:val="auto"/>
              </w:rPr>
            </w:pPr>
          </w:p>
        </w:tc>
        <w:tc>
          <w:tcPr>
            <w:tcW w:w="900" w:type="dxa"/>
            <w:vAlign w:val="bottom"/>
            <w:gridSpan w:val="2"/>
          </w:tcPr>
          <w:p>
            <w:pPr>
              <w:ind w:left="420"/>
              <w:spacing w:after="0"/>
              <w:rPr>
                <w:sz w:val="20"/>
                <w:szCs w:val="20"/>
                <w:color w:val="auto"/>
              </w:rPr>
            </w:pPr>
            <w:r>
              <w:rPr>
                <w:rFonts w:ascii="Arial" w:cs="Arial" w:eastAsia="Arial" w:hAnsi="Arial"/>
                <w:sz w:val="12"/>
                <w:szCs w:val="12"/>
                <w:color w:val="0000FF"/>
              </w:rPr>
              <w:t>24,205</w:t>
            </w:r>
          </w:p>
        </w:tc>
        <w:tc>
          <w:tcPr>
            <w:tcW w:w="620" w:type="dxa"/>
            <w:vAlign w:val="bottom"/>
          </w:tcPr>
          <w:p>
            <w:pPr>
              <w:ind w:left="360"/>
              <w:spacing w:after="0"/>
              <w:rPr>
                <w:sz w:val="20"/>
                <w:szCs w:val="20"/>
                <w:color w:val="auto"/>
              </w:rPr>
            </w:pPr>
            <w:r>
              <w:rPr>
                <w:rFonts w:ascii="Arial" w:cs="Arial" w:eastAsia="Arial" w:hAnsi="Arial"/>
                <w:sz w:val="12"/>
                <w:szCs w:val="12"/>
                <w:color w:val="0000FF"/>
              </w:rPr>
              <w:t>A</w:t>
            </w:r>
          </w:p>
        </w:tc>
        <w:tc>
          <w:tcPr>
            <w:tcW w:w="740" w:type="dxa"/>
            <w:vAlign w:val="bottom"/>
            <w:gridSpan w:val="2"/>
          </w:tcPr>
          <w:p>
            <w:pPr>
              <w:jc w:val="right"/>
              <w:ind w:right="250"/>
              <w:spacing w:after="0"/>
              <w:rPr>
                <w:sz w:val="20"/>
                <w:szCs w:val="20"/>
                <w:color w:val="auto"/>
              </w:rPr>
            </w:pPr>
            <w:r>
              <w:rPr>
                <w:rFonts w:ascii="Arial" w:cs="Arial" w:eastAsia="Arial" w:hAnsi="Arial"/>
                <w:sz w:val="8"/>
                <w:szCs w:val="8"/>
                <w:color w:val="008000"/>
              </w:rPr>
              <w:t>(1)</w:t>
            </w:r>
          </w:p>
        </w:tc>
        <w:tc>
          <w:tcPr>
            <w:tcW w:w="20" w:type="dxa"/>
            <w:vAlign w:val="bottom"/>
          </w:tcPr>
          <w:p>
            <w:pPr>
              <w:spacing w:after="0"/>
              <w:rPr>
                <w:sz w:val="15"/>
                <w:szCs w:val="15"/>
                <w:color w:val="auto"/>
              </w:rPr>
            </w:pPr>
          </w:p>
        </w:tc>
        <w:tc>
          <w:tcPr>
            <w:tcW w:w="840" w:type="dxa"/>
            <w:vAlign w:val="bottom"/>
            <w:gridSpan w:val="2"/>
          </w:tcPr>
          <w:p>
            <w:pPr>
              <w:ind w:left="440"/>
              <w:spacing w:after="0"/>
              <w:rPr>
                <w:sz w:val="20"/>
                <w:szCs w:val="20"/>
                <w:color w:val="auto"/>
              </w:rPr>
            </w:pPr>
            <w:r>
              <w:rPr>
                <w:rFonts w:ascii="Arial" w:cs="Arial" w:eastAsia="Arial" w:hAnsi="Arial"/>
                <w:sz w:val="12"/>
                <w:szCs w:val="12"/>
                <w:color w:val="0000FF"/>
              </w:rPr>
              <w:t>24,205</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gridSpan w:val="8"/>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6"/>
          </w:tcPr>
          <w:p>
            <w:pPr>
              <w:ind w:left="6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10"/>
          </w:tcPr>
          <w:p>
            <w:pPr>
              <w:jc w:val="center"/>
              <w:ind w:right="230"/>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58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4"/>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5"/>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28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60" w:type="dxa"/>
            <w:vAlign w:val="bottom"/>
            <w:gridSpan w:val="2"/>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4"/>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5"/>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gridSpan w:val="2"/>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4"/>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gridSpan w:val="2"/>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gridSpan w:val="2"/>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gridSpan w:val="2"/>
          </w:tcPr>
          <w:p>
            <w:pPr>
              <w:ind w:left="26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16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280" w:type="dxa"/>
            <w:vAlign w:val="bottom"/>
          </w:tcPr>
          <w:p>
            <w:pPr>
              <w:spacing w:after="0"/>
              <w:rPr>
                <w:sz w:val="9"/>
                <w:szCs w:val="9"/>
                <w:color w:val="auto"/>
              </w:rPr>
            </w:pPr>
          </w:p>
        </w:tc>
        <w:tc>
          <w:tcPr>
            <w:tcW w:w="480" w:type="dxa"/>
            <w:vAlign w:val="bottom"/>
            <w:gridSpan w:val="2"/>
          </w:tcPr>
          <w:p>
            <w:pPr>
              <w:ind w:left="40"/>
              <w:spacing w:after="0"/>
              <w:rPr>
                <w:sz w:val="20"/>
                <w:szCs w:val="20"/>
                <w:color w:val="auto"/>
              </w:rPr>
            </w:pPr>
            <w:r>
              <w:rPr>
                <w:rFonts w:ascii="Arial" w:cs="Arial" w:eastAsia="Arial" w:hAnsi="Arial"/>
                <w:sz w:val="8"/>
                <w:szCs w:val="8"/>
                <w:b w:val="1"/>
                <w:bCs w:val="1"/>
                <w:color w:val="auto"/>
              </w:rPr>
              <w:t>(D)</w:t>
            </w:r>
          </w:p>
        </w:tc>
        <w:tc>
          <w:tcPr>
            <w:tcW w:w="64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20" w:type="dxa"/>
            <w:vAlign w:val="bottom"/>
          </w:tcPr>
          <w:p>
            <w:pPr>
              <w:spacing w:after="0"/>
              <w:rPr>
                <w:sz w:val="9"/>
                <w:szCs w:val="9"/>
                <w:color w:val="auto"/>
              </w:rPr>
            </w:pPr>
          </w:p>
        </w:tc>
        <w:tc>
          <w:tcPr>
            <w:tcW w:w="160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20" w:right="380" w:hanging="1"/>
        <w:spacing w:after="0" w:line="254" w:lineRule="auto"/>
        <w:tabs>
          <w:tab w:leader="none" w:pos="110" w:val="left"/>
        </w:tabs>
        <w:numPr>
          <w:ilvl w:val="0"/>
          <w:numId w:val="1"/>
        </w:numPr>
        <w:rPr>
          <w:rFonts w:ascii="Arial" w:cs="Arial" w:eastAsia="Arial" w:hAnsi="Arial"/>
          <w:sz w:val="9"/>
          <w:szCs w:val="9"/>
          <w:color w:val="008000"/>
        </w:rPr>
      </w:pPr>
      <w:r>
        <w:rPr>
          <w:rFonts w:ascii="Arial" w:cs="Arial" w:eastAsia="Arial" w:hAnsi="Arial"/>
          <w:sz w:val="9"/>
          <w:szCs w:val="9"/>
          <w:color w:val="008000"/>
        </w:rPr>
        <w:t>Pursuant to the Business Combination Agreement, dated as of June 14, 2016 (the "BCA"), by and among the Issuer, FMC Technologies, Inc. ("FMCTI") and Technip S.A. ("Technip"), each share of FMCTI common stock beneficially owned by the Reporting Person at the effective time of the transactions contemplated by the BCA was exchanged for 1.00 ordinary share of the Issuer.</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146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7"/>
              </w:rPr>
              <w:t>Lisa P. Wang, Attorney-In-Fact</w:t>
            </w:r>
          </w:p>
        </w:tc>
        <w:tc>
          <w:tcPr>
            <w:tcW w:w="82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01/18/2017</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TechnipFMC Limited</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LIMITED POWER OF ATTORNEY</w:t>
      </w:r>
    </w:p>
    <w:p>
      <w:pPr>
        <w:ind w:left="8"/>
        <w:spacing w:after="0"/>
        <w:rPr>
          <w:sz w:val="20"/>
          <w:szCs w:val="20"/>
          <w:color w:val="auto"/>
        </w:rPr>
      </w:pPr>
      <w:r>
        <w:rPr>
          <w:rFonts w:ascii="Courier New" w:cs="Courier New" w:eastAsia="Courier New" w:hAnsi="Courier New"/>
          <w:sz w:val="12"/>
          <w:szCs w:val="12"/>
          <w:color w:val="auto"/>
        </w:rPr>
        <w:t>(For Executing Forms 3, 4 and 5)</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Jay A. Nutt, Charles-Henri Prou and Lisa P. Wang, signing singly, and with</w:t>
      </w:r>
    </w:p>
    <w:p>
      <w:pPr>
        <w:spacing w:after="0" w:line="146" w:lineRule="exact"/>
        <w:rPr>
          <w:sz w:val="20"/>
          <w:szCs w:val="20"/>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or both, of TechnipFMC Limited (to be renamed TechnipFM</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3"/>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that may be necessary or desirable to complete and execute any such Form 3, 4 or 5, compl</w:t>
      </w:r>
    </w:p>
    <w:p>
      <w:pPr>
        <w:spacing w:after="0" w:line="145" w:lineRule="exact"/>
        <w:rPr>
          <w:rFonts w:ascii="Courier New" w:cs="Courier New" w:eastAsia="Courier New" w:hAnsi="Courier New"/>
          <w:sz w:val="11"/>
          <w:szCs w:val="11"/>
          <w:color w:val="auto"/>
        </w:rPr>
      </w:pPr>
    </w:p>
    <w:p>
      <w:pPr>
        <w:jc w:val="both"/>
        <w:ind w:left="8" w:hanging="8"/>
        <w:spacing w:after="0" w:line="474" w:lineRule="auto"/>
        <w:tabs>
          <w:tab w:leader="none" w:pos="43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 a This Limited Power of Attorney shall remain in full force and effect until the undersigned is no longer required to file Forms 3, 4 or 5 with respect to the undersi IN WITNESS WHEREOF, the undersigned has caused this Limited Power of Attorney to be executed as of this 13th day of January 2017.</w:t>
      </w:r>
    </w:p>
    <w:p>
      <w:pPr>
        <w:spacing w:after="0" w:line="138" w:lineRule="exact"/>
        <w:rPr>
          <w:sz w:val="20"/>
          <w:szCs w:val="20"/>
          <w:color w:val="auto"/>
        </w:rPr>
      </w:pPr>
    </w:p>
    <w:p>
      <w:pPr>
        <w:ind w:left="8"/>
        <w:spacing w:after="0"/>
        <w:tabs>
          <w:tab w:leader="none" w:pos="468" w:val="left"/>
        </w:tabs>
        <w:rPr>
          <w:sz w:val="20"/>
          <w:szCs w:val="20"/>
          <w:color w:val="auto"/>
        </w:rPr>
      </w:pPr>
      <w:r>
        <w:rPr>
          <w:rFonts w:ascii="Courier New" w:cs="Courier New" w:eastAsia="Courier New" w:hAnsi="Courier New"/>
          <w:sz w:val="12"/>
          <w:szCs w:val="12"/>
          <w:color w:val="auto"/>
        </w:rPr>
        <w:t>/s/</w:t>
      </w:r>
      <w:r>
        <w:rPr>
          <w:sz w:val="20"/>
          <w:szCs w:val="20"/>
          <w:color w:val="auto"/>
        </w:rPr>
        <w:tab/>
      </w:r>
      <w:r>
        <w:rPr>
          <w:rFonts w:ascii="Courier New" w:cs="Courier New" w:eastAsia="Courier New" w:hAnsi="Courier New"/>
          <w:sz w:val="12"/>
          <w:szCs w:val="12"/>
          <w:color w:val="auto"/>
        </w:rPr>
        <w:t>Eleazar De Carvalho Filho</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4252"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2019-12-24T09:13:32Z</dcterms:created>
  <dcterms:modified xsi:type="dcterms:W3CDTF">2019-12-24T09:13:32Z</dcterms:modified>
</cp:coreProperties>
</file>