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0796" w:hAnchor="page" w:vAnchor="page" w:x="280" w:y="15002"/>
        <w:widowControl w:val="off"/>
        <w:autoSpaceDE w:val="off"/>
        <w:autoSpaceDN w:val="off"/>
        <w:spacing w:before="0" w:after="0" w:line="233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any new or revised financial accounting standards provided pursuant to Section 13(a) of the Exchange Act. </w:t>
      </w:r>
      <w:r>
        <w:rPr>
          <w:rFonts w:ascii="DejaVuSans" w:hAnsi="DejaVuSans" w:fareast="DejaVuSans" w:cs="DejaVuSans"/>
          <w:color w:val="000000"/>
          <w:w w:val="100"/>
          <w:sz w:val="20"/>
          <w:szCs w:val="20"/>
        </w:rPr>
        <w:t>☐</w:t>
      </w:r>
    </w:p>
    <w:p>
      <w:pPr>
        <w:pStyle w:val="Normal"/>
        <w:framePr w:w="14250" w:hAnchor="page" w:vAnchor="page" w:x="280" w:y="1476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If an emerging growth company, indicate by check mark if the registrant has elected not to use the extended transition period for complying with</w:t>
      </w:r>
    </w:p>
    <w:p>
      <w:pPr>
        <w:pStyle w:val="Normal"/>
        <w:framePr w:w="3138" w:hAnchor="page" w:vAnchor="page" w:x="280" w:y="14281"/>
        <w:widowControl w:val="off"/>
        <w:autoSpaceDE w:val="off"/>
        <w:autoSpaceDN w:val="off"/>
        <w:spacing w:before="0" w:after="0" w:line="233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Emerging growth company </w:t>
      </w:r>
      <w:r>
        <w:rPr>
          <w:rFonts w:ascii="DejaVuSans" w:hAnsi="DejaVuSans" w:fareast="DejaVuSans" w:cs="DejaVuSans"/>
          <w:color w:val="000000"/>
          <w:w w:val="100"/>
          <w:sz w:val="20"/>
          <w:szCs w:val="20"/>
        </w:rPr>
        <w:t>☐</w:t>
      </w:r>
    </w:p>
    <w:p>
      <w:pPr>
        <w:pStyle w:val="Normal"/>
        <w:framePr w:w="9475" w:hAnchor="page" w:vAnchor="page" w:x="280" w:y="1380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this chapter) or Rule 12b-2 of the Securities Exchange Act of 1934 (§240.12b-2 of this chapter).</w:t>
      </w:r>
    </w:p>
    <w:p>
      <w:pPr>
        <w:pStyle w:val="Normal"/>
        <w:framePr w:w="14246" w:hAnchor="page" w:vAnchor="page" w:x="280" w:y="1356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Indicate by check mark whether the registrant is an emerging growth company as defined in Rule 405 of the Securities Act of 1933 (§230.405 of</w:t>
      </w:r>
    </w:p>
    <w:p>
      <w:pPr>
        <w:pStyle w:val="Normal"/>
        <w:framePr w:w="4307" w:hAnchor="page" w:vAnchor="page" w:x="928" w:y="1308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Ordinary shares, $1.00 par value per share</w:t>
      </w:r>
    </w:p>
    <w:p>
      <w:pPr>
        <w:pStyle w:val="Normal"/>
        <w:framePr w:w="600" w:hAnchor="page" w:vAnchor="page" w:x="6105" w:y="1308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FTI</w:t>
      </w:r>
    </w:p>
    <w:p>
      <w:pPr>
        <w:pStyle w:val="Normal"/>
        <w:framePr w:w="2836" w:hAnchor="page" w:vAnchor="page" w:x="8664" w:y="1308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New York Stock Exchange</w:t>
      </w:r>
    </w:p>
    <w:p>
      <w:pPr>
        <w:pStyle w:val="Normal"/>
        <w:framePr w:w="2163" w:hAnchor="page" w:vAnchor="page" w:x="1821" w:y="1280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Title of Each Class</w:t>
      </w:r>
    </w:p>
    <w:p>
      <w:pPr>
        <w:pStyle w:val="Normal"/>
        <w:framePr w:w="1014" w:hAnchor="page" w:vAnchor="page" w:x="5933" w:y="1280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Symbol</w:t>
      </w:r>
    </w:p>
    <w:p>
      <w:pPr>
        <w:pStyle w:val="Normal"/>
        <w:framePr w:w="2383" w:hAnchor="page" w:vAnchor="page" w:x="8853" w:y="1280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on Which Registered</w:t>
      </w:r>
    </w:p>
    <w:p>
      <w:pPr>
        <w:pStyle w:val="Normal"/>
        <w:framePr w:w="1063" w:hAnchor="page" w:vAnchor="page" w:x="5912" w:y="1253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Trading</w:t>
      </w:r>
    </w:p>
    <w:p>
      <w:pPr>
        <w:pStyle w:val="Normal"/>
        <w:framePr w:w="2741" w:hAnchor="page" w:vAnchor="page" w:x="8704" w:y="1253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Name of Each Exchange</w:t>
      </w:r>
    </w:p>
    <w:p>
      <w:pPr>
        <w:pStyle w:val="Normal"/>
        <w:framePr w:w="5774" w:hAnchor="page" w:vAnchor="page" w:x="280" w:y="1205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Securities registered pursuant to Section 12(b) of the Act:</w:t>
      </w:r>
    </w:p>
    <w:p>
      <w:pPr>
        <w:pStyle w:val="Normal"/>
        <w:framePr w:w="11401" w:hAnchor="page" w:vAnchor="page" w:x="280" w:y="11564"/>
        <w:widowControl w:val="off"/>
        <w:autoSpaceDE w:val="off"/>
        <w:autoSpaceDN w:val="off"/>
        <w:spacing w:before="0" w:after="0" w:line="233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DejaVuSans" w:hAnsi="DejaVuSans" w:fareast="DejaVuSans" w:cs="DejaVuSans"/>
          <w:color w:val="000000"/>
          <w:w w:val="100"/>
          <w:sz w:val="20"/>
          <w:szCs w:val="20"/>
        </w:rPr>
        <w:t xml:space="preserve">☐    </w:t>
      </w: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Pre-commencement communications pursuant to Rule 13e-4(c) under the Exchange Act (17 CFR 240.13e-4(c))</w:t>
      </w:r>
    </w:p>
    <w:p>
      <w:pPr>
        <w:pStyle w:val="Normal"/>
        <w:framePr w:w="11455" w:hAnchor="page" w:vAnchor="page" w:x="280" w:y="11084"/>
        <w:widowControl w:val="off"/>
        <w:autoSpaceDE w:val="off"/>
        <w:autoSpaceDN w:val="off"/>
        <w:spacing w:before="0" w:after="0" w:line="233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DejaVuSans" w:hAnsi="DejaVuSans" w:fareast="DejaVuSans" w:cs="DejaVuSans"/>
          <w:color w:val="000000"/>
          <w:w w:val="100"/>
          <w:sz w:val="20"/>
          <w:szCs w:val="20"/>
        </w:rPr>
        <w:t xml:space="preserve">☐    </w:t>
      </w: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Pre-commencement communications pursuant to Rule 14d-2(b) under the Exchange Act (17 CFR 240.14d-2(b))</w:t>
      </w:r>
    </w:p>
    <w:p>
      <w:pPr>
        <w:pStyle w:val="Normal"/>
        <w:framePr w:w="9321" w:hAnchor="page" w:vAnchor="page" w:x="280" w:y="10603"/>
        <w:widowControl w:val="off"/>
        <w:autoSpaceDE w:val="off"/>
        <w:autoSpaceDN w:val="off"/>
        <w:spacing w:before="0" w:after="0" w:line="233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DejaVuSans" w:hAnsi="DejaVuSans" w:fareast="DejaVuSans" w:cs="DejaVuSans"/>
          <w:color w:val="000000"/>
          <w:w w:val="100"/>
          <w:sz w:val="20"/>
          <w:szCs w:val="20"/>
        </w:rPr>
        <w:t xml:space="preserve">☐    </w:t>
      </w: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Soliciting material pursuant to Rule 14a-12 under the Exchange Act (17 CFR 240.14a-12)</w:t>
      </w:r>
    </w:p>
    <w:p>
      <w:pPr>
        <w:pStyle w:val="Normal"/>
        <w:framePr w:w="9299" w:hAnchor="page" w:vAnchor="page" w:x="280" w:y="10123"/>
        <w:widowControl w:val="off"/>
        <w:autoSpaceDE w:val="off"/>
        <w:autoSpaceDN w:val="off"/>
        <w:spacing w:before="0" w:after="0" w:line="233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DejaVuSans" w:hAnsi="DejaVuSans" w:fareast="DejaVuSans" w:cs="DejaVuSans"/>
          <w:color w:val="000000"/>
          <w:w w:val="100"/>
          <w:sz w:val="20"/>
          <w:szCs w:val="20"/>
        </w:rPr>
        <w:t xml:space="preserve">☐    </w:t>
      </w: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Written communications pursuant to Rule 425 under the Securities Act (17 CFR 230.425)</w:t>
      </w:r>
    </w:p>
    <w:p>
      <w:pPr>
        <w:pStyle w:val="Normal"/>
        <w:framePr w:w="2654" w:hAnchor="page" w:vAnchor="page" w:x="280" w:y="965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the following provisions:</w:t>
      </w:r>
    </w:p>
    <w:p>
      <w:pPr>
        <w:pStyle w:val="Normal"/>
        <w:framePr w:w="14245" w:hAnchor="page" w:vAnchor="page" w:x="280" w:y="941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Check the appropriate box below if the Form 8-K filing is intended to simultaneously satisfy the filing obligation of the registrant under any of</w:t>
      </w:r>
    </w:p>
    <w:p>
      <w:pPr>
        <w:pStyle w:val="Normal"/>
        <w:framePr w:w="6592" w:hAnchor="page" w:vAnchor="page" w:x="3473" w:y="880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(Former name or former address, if changed since last report)</w:t>
      </w:r>
    </w:p>
    <w:p>
      <w:pPr>
        <w:pStyle w:val="Normal"/>
        <w:framePr w:w="1781" w:hAnchor="page" w:vAnchor="page" w:x="5478" w:y="856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Not Applicable</w:t>
      </w:r>
    </w:p>
    <w:p>
      <w:pPr>
        <w:pStyle w:val="Normal"/>
        <w:framePr w:w="5660" w:hAnchor="page" w:vAnchor="page" w:x="3862" w:y="808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(Registrant’s telephone number, including area code)</w:t>
      </w:r>
    </w:p>
    <w:p>
      <w:pPr>
        <w:pStyle w:val="Normal"/>
        <w:framePr w:w="1917" w:hAnchor="page" w:vAnchor="page" w:x="5421" w:y="784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+1 281-591-4000</w:t>
      </w:r>
    </w:p>
    <w:p>
      <w:pPr>
        <w:pStyle w:val="Normal"/>
        <w:framePr w:w="4210" w:hAnchor="page" w:vAnchor="page" w:x="1493" w:y="738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(Address of principal executive offices)</w:t>
      </w:r>
    </w:p>
    <w:p>
      <w:pPr>
        <w:pStyle w:val="Normal"/>
        <w:framePr w:w="1354" w:hAnchor="page" w:vAnchor="page" w:x="8636" w:y="738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(Zip Code)</w:t>
      </w:r>
    </w:p>
    <w:p>
      <w:pPr>
        <w:pStyle w:val="Normal"/>
        <w:framePr w:w="2807" w:hAnchor="page" w:vAnchor="page" w:x="2078" w:y="714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United States of America</w:t>
      </w:r>
    </w:p>
    <w:p>
      <w:pPr>
        <w:pStyle w:val="Normal"/>
        <w:framePr w:w="840" w:hAnchor="page" w:vAnchor="page" w:x="8850" w:y="714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77044</w:t>
      </w:r>
    </w:p>
    <w:p>
      <w:pPr>
        <w:pStyle w:val="Normal"/>
        <w:framePr w:w="1805" w:hAnchor="page" w:vAnchor="page" w:x="2495" w:y="690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Houston, Texas</w:t>
      </w:r>
    </w:p>
    <w:p>
      <w:pPr>
        <w:pStyle w:val="Normal"/>
        <w:framePr w:w="2028" w:hAnchor="page" w:vAnchor="page" w:x="2403" w:y="666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One Subsea Lane</w:t>
      </w:r>
    </w:p>
    <w:p>
      <w:pPr>
        <w:pStyle w:val="Normal"/>
        <w:framePr w:w="4795" w:hAnchor="page" w:vAnchor="page" w:x="312" w:y="618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(State or other jurisdiction of incorporation)</w:t>
      </w:r>
    </w:p>
    <w:p>
      <w:pPr>
        <w:pStyle w:val="Normal"/>
        <w:framePr w:w="3028" w:hAnchor="page" w:vAnchor="page" w:x="4966" w:y="618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(Commission File Number)</w:t>
      </w:r>
    </w:p>
    <w:p>
      <w:pPr>
        <w:pStyle w:val="Normal"/>
        <w:framePr w:w="3735" w:hAnchor="page" w:vAnchor="page" w:x="8582" w:y="618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(IRS Employer Identification No.)</w:t>
      </w:r>
    </w:p>
    <w:p>
      <w:pPr>
        <w:pStyle w:val="Normal"/>
        <w:framePr w:w="1954" w:hAnchor="page" w:vAnchor="page" w:x="1495" w:y="594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United Kingdom</w:t>
      </w:r>
    </w:p>
    <w:p>
      <w:pPr>
        <w:pStyle w:val="Normal"/>
        <w:framePr w:w="1280" w:hAnchor="page" w:vAnchor="page" w:x="5694" w:y="594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001-37983</w:t>
      </w:r>
    </w:p>
    <w:p>
      <w:pPr>
        <w:pStyle w:val="Normal"/>
        <w:framePr w:w="1400" w:hAnchor="page" w:vAnchor="page" w:x="9555" w:y="594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98-1283037</w:t>
      </w:r>
    </w:p>
    <w:p>
      <w:pPr>
        <w:pStyle w:val="Normal"/>
        <w:framePr w:w="5543" w:hAnchor="page" w:vAnchor="page" w:x="3910" w:y="501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(Exact name of registrant as specified in its charter)</w:t>
      </w:r>
    </w:p>
    <w:p>
      <w:pPr>
        <w:pStyle w:val="Normal"/>
        <w:framePr w:w="4340" w:hAnchor="page" w:vAnchor="page" w:x="4387" w:y="4461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TechnipFMC plc</w:t>
      </w:r>
    </w:p>
    <w:p>
      <w:pPr>
        <w:pStyle w:val="Normal"/>
        <w:framePr w:w="5082" w:hAnchor="page" w:vAnchor="page" w:x="4102" w:y="397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Date of Report (Date of earliest event reported)</w:t>
      </w:r>
    </w:p>
    <w:p>
      <w:pPr>
        <w:pStyle w:val="Normal"/>
        <w:framePr w:w="1994" w:hAnchor="page" w:vAnchor="page" w:x="5389" w:y="373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January 29, 2024</w:t>
      </w:r>
    </w:p>
    <w:p>
      <w:pPr>
        <w:pStyle w:val="Normal"/>
        <w:framePr w:w="7630" w:hAnchor="page" w:vAnchor="page" w:x="3041" w:y="325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Pursuant to Section 13 OR 15(d) of The Securities Exchange Act of 1934</w:t>
      </w:r>
    </w:p>
    <w:p>
      <w:pPr>
        <w:pStyle w:val="Normal"/>
        <w:framePr w:w="2232" w:hAnchor="page" w:vAnchor="page" w:x="5280" w:y="303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CURRENT REPORT</w:t>
      </w:r>
    </w:p>
    <w:p>
      <w:pPr>
        <w:pStyle w:val="Normal"/>
        <w:framePr w:w="2344" w:hAnchor="page" w:vAnchor="page" w:x="5234" w:y="2031"/>
        <w:widowControl w:val="off"/>
        <w:autoSpaceDE w:val="off"/>
        <w:autoSpaceDN w:val="off"/>
        <w:spacing w:before="0" w:after="0" w:line="39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36"/>
          <w:szCs w:val="3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36"/>
          <w:szCs w:val="36"/>
        </w:rPr>
        <w:t>FORM 8-K</w:t>
      </w:r>
    </w:p>
    <w:p>
      <w:pPr>
        <w:pStyle w:val="Normal"/>
        <w:framePr w:w="2987" w:hAnchor="page" w:vAnchor="page" w:x="4882" w:y="113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Washington, D.C. 20549</w:t>
      </w:r>
    </w:p>
    <w:p>
      <w:pPr>
        <w:pStyle w:val="Normal"/>
        <w:framePr w:w="6942" w:hAnchor="page" w:vAnchor="page" w:x="3105" w:y="811"/>
        <w:widowControl w:val="off"/>
        <w:autoSpaceDE w:val="off"/>
        <w:autoSpaceDN w:val="off"/>
        <w:spacing w:before="0" w:after="0" w:line="31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8"/>
          <w:szCs w:val="2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8"/>
          <w:szCs w:val="28"/>
        </w:rPr>
        <w:t>SECURITIES AND EXCHANGE COMMISSION</w:t>
      </w:r>
    </w:p>
    <w:p>
      <w:pPr>
        <w:pStyle w:val="Normal"/>
        <w:framePr w:w="2719" w:hAnchor="page" w:vAnchor="page" w:x="5024" w:y="481"/>
        <w:widowControl w:val="off"/>
        <w:autoSpaceDE w:val="off"/>
        <w:autoSpaceDN w:val="off"/>
        <w:spacing w:before="0" w:after="0" w:line="31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8"/>
          <w:szCs w:val="2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8"/>
          <w:szCs w:val="28"/>
        </w:rPr>
        <w:t>UNITED STATES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3pt;margin-top:7pt;z-index:-16777208;width:586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3pt;margin-top:7pt;z-index:-16777204;width:586pt;height: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13pt;margin-top:17.5pt;z-index:-1677720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13pt;margin-top:87.3pt;z-index:-16777196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13pt;margin-top:136.85pt;z-index:-16777192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13pt;margin-top:278.75pt;z-index:-16777188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13pt;margin-top:455.9pt;z-index:-16777184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375.55pt;margin-top:651.8pt;z-index:-16777180;width:223.4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253.2pt;margin-top:651.8pt;z-index:-16777176;width:119.1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13pt;margin-top:651.8pt;z-index:-16777172;width:236.2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3pt;margin-top:777.9pt;z-index:-16777168;width:586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13pt;margin-top:777.9pt;z-index:-1677716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3pt;margin-top:786.15pt;z-index:-16777160;width:586pt;height: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3pt;margin-top:798.15pt;z-index:-16777156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</w:p>
    <w:p>
      <w:pPr>
        <w:pStyle w:val="Normal"/>
        <w:framePr w:w="600" w:hAnchor="page" w:vAnchor="page" w:x="280" w:y="745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104</w:t>
      </w:r>
    </w:p>
    <w:p>
      <w:pPr>
        <w:pStyle w:val="Normal"/>
        <w:framePr w:w="9001" w:hAnchor="page" w:vAnchor="page" w:x="1226" w:y="745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Cover Page Interactive Data File (formatted as inline XBRL and contained in Exhibit 10.1)</w:t>
      </w:r>
    </w:p>
    <w:p>
      <w:pPr>
        <w:pStyle w:val="Normal"/>
        <w:framePr w:w="660" w:hAnchor="page" w:vAnchor="page" w:x="280" w:y="721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0"/>
          <w:szCs w:val="20"/>
        </w:rPr>
        <w:t>10.1</w:t>
      </w:r>
    </w:p>
    <w:p>
      <w:pPr>
        <w:pStyle w:val="Normal"/>
        <w:framePr w:w="5904" w:hAnchor="page" w:vAnchor="page" w:x="1226" w:y="721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Form of TechnipFMC plc Executive Severance Agreement</w:t>
      </w:r>
    </w:p>
    <w:p>
      <w:pPr>
        <w:pStyle w:val="Normal"/>
        <w:framePr w:w="593" w:hAnchor="page" w:vAnchor="page" w:x="280" w:y="697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No.</w:t>
      </w:r>
    </w:p>
    <w:p>
      <w:pPr>
        <w:pStyle w:val="Normal"/>
        <w:framePr w:w="1360" w:hAnchor="page" w:vAnchor="page" w:x="1226" w:y="697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Description</w:t>
      </w:r>
    </w:p>
    <w:p>
      <w:pPr>
        <w:pStyle w:val="Normal"/>
        <w:framePr w:w="947" w:hAnchor="page" w:vAnchor="page" w:x="280" w:y="673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Exhibit</w:t>
      </w:r>
    </w:p>
    <w:p>
      <w:pPr>
        <w:pStyle w:val="Normal"/>
        <w:framePr w:w="1200" w:hAnchor="page" w:vAnchor="page" w:x="280" w:y="625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Item 9.01</w:t>
      </w:r>
    </w:p>
    <w:p>
      <w:pPr>
        <w:pStyle w:val="Normal"/>
        <w:framePr w:w="3815" w:hAnchor="page" w:vAnchor="page" w:x="1361" w:y="625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Financial Statements and Exhibits.</w:t>
      </w:r>
    </w:p>
    <w:p>
      <w:pPr>
        <w:pStyle w:val="Normal"/>
        <w:framePr w:w="13494" w:hAnchor="page" w:vAnchor="page" w:x="280" w:y="577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text of the form Executive Severance Agreement, a copy of which is attached hereto as Exhibit 10.1 and incorporated herein by reference.</w:t>
      </w:r>
    </w:p>
    <w:p>
      <w:pPr>
        <w:pStyle w:val="Normal"/>
        <w:framePr w:w="14029" w:hAnchor="page" w:vAnchor="page" w:x="280" w:y="553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The foregoing summary of the Executive Severance Agreements does not purport to be complete and is qualified in its entirety by the complete</w:t>
      </w:r>
    </w:p>
    <w:p>
      <w:pPr>
        <w:pStyle w:val="Normal"/>
        <w:framePr w:w="8115" w:hAnchor="page" w:vAnchor="page" w:x="280" w:y="505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would also no longer be subject to any stock ownership or retention requirements.</w:t>
      </w:r>
    </w:p>
    <w:p>
      <w:pPr>
        <w:pStyle w:val="Normal"/>
        <w:framePr w:w="14247" w:hAnchor="page" w:vAnchor="page" w:x="280" w:y="481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of such benefits would not be deductible by reason of Section 280G of the U.S. Internal Revenue Code. Following termination, the executive</w:t>
      </w:r>
    </w:p>
    <w:p>
      <w:pPr>
        <w:pStyle w:val="Normal"/>
        <w:framePr w:w="14254" w:hAnchor="page" w:vAnchor="page" w:x="280" w:y="457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Severance Agreements is subject to the executive signing a release of claims. The severance benefits may also be reduced to the extent payment</w:t>
      </w:r>
    </w:p>
    <w:p>
      <w:pPr>
        <w:pStyle w:val="Normal"/>
        <w:framePr w:w="14241" w:hAnchor="page" w:vAnchor="page" w:x="280" w:y="433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Executive Severance Agreement will be reduced by any such other severance amounts. Receipt of the severance benefits under the Executive</w:t>
      </w:r>
    </w:p>
    <w:p>
      <w:pPr>
        <w:pStyle w:val="Normal"/>
        <w:framePr w:w="14242" w:hAnchor="page" w:vAnchor="page" w:x="280" w:y="409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executive is eligible for severance under applicable law, collective agreement, or an employment agreement, then the severance paid under the</w:t>
      </w:r>
    </w:p>
    <w:p>
      <w:pPr>
        <w:pStyle w:val="Normal"/>
        <w:framePr w:w="14240" w:hAnchor="page" w:vAnchor="page" w:x="280" w:y="385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insurance coverage for twenty-four months, or in the case of our Chief Executive Officer and Chief Financial Officer, for thirty-six months. If an</w:t>
      </w:r>
    </w:p>
    <w:p>
      <w:pPr>
        <w:pStyle w:val="Normal"/>
        <w:framePr w:w="14255" w:hAnchor="page" w:vAnchor="page" w:x="280" w:y="361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payable  for  the  executive  under  the  Company’s  health  care,  life,  accidental  death  and  dismemberment  insurance  and  long-term  disability</w:t>
      </w:r>
    </w:p>
    <w:p>
      <w:pPr>
        <w:pStyle w:val="Normal"/>
        <w:framePr w:w="14241" w:hAnchor="page" w:vAnchor="page" w:x="280" w:y="337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amount of the executive’s annual target cash bonus for the year the executive is terminated; and (v) an amount equal to the monthly premium</w:t>
      </w:r>
    </w:p>
    <w:p>
      <w:pPr>
        <w:pStyle w:val="Normal"/>
        <w:framePr w:w="14245" w:hAnchor="page" w:vAnchor="page" w:x="280" w:y="313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two for all other executive officers); (iii) accrued but unpaid base salary and unused paid time off pay; (iv) a pro-rated payment equal to the</w:t>
      </w:r>
    </w:p>
    <w:p>
      <w:pPr>
        <w:pStyle w:val="Normal"/>
        <w:framePr w:w="14255" w:hAnchor="page" w:vAnchor="page" w:x="280" w:y="289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executive’s prior three-year average annual cash bonus (multiple of three for our Chief Executive Officer and Chief Financial Officer; multiple of</w:t>
      </w:r>
    </w:p>
    <w:p>
      <w:pPr>
        <w:pStyle w:val="Normal"/>
        <w:framePr w:w="14252" w:hAnchor="page" w:vAnchor="page" w:x="280" w:y="265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Financial Officer; multiple of two for all other executive officers); (ii) a multiple of the greater of the executive’s annual target cash bonus or the</w:t>
      </w:r>
    </w:p>
    <w:p>
      <w:pPr>
        <w:pStyle w:val="Normal"/>
        <w:framePr w:w="14243" w:hAnchor="page" w:vAnchor="page" w:x="280" w:y="241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severance  benefits  are  equal  to  (i)  a  multiple  of  each  executive’s  base  salary  (multiple  of  three  for  our  Chief  Executive  Officer  and  Chief</w:t>
      </w:r>
    </w:p>
    <w:p>
      <w:pPr>
        <w:pStyle w:val="Normal"/>
        <w:framePr w:w="14242" w:hAnchor="page" w:vAnchor="page" w:x="280" w:y="217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employment  is  terminated  without  cause  or  constructively  terminated  within  the  twenty-four  months  following  a  change  in  control.  The</w:t>
      </w:r>
    </w:p>
    <w:p>
      <w:pPr>
        <w:pStyle w:val="Normal"/>
        <w:framePr w:w="14248" w:hAnchor="page" w:vAnchor="page" w:x="280" w:y="193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Similar to the prior agreements, the Executive Severance Agreements provide for “double trigger” severance benefits if an executive officer’s</w:t>
      </w:r>
    </w:p>
    <w:p>
      <w:pPr>
        <w:pStyle w:val="Normal"/>
        <w:framePr w:w="10579" w:hAnchor="page" w:vAnchor="page" w:x="280" w:y="145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other executive officers similarly with no expiration date, effective as of their respective appointment dates.</w:t>
      </w:r>
    </w:p>
    <w:p>
      <w:pPr>
        <w:pStyle w:val="Normal"/>
        <w:framePr w:w="14248" w:hAnchor="page" w:vAnchor="page" w:x="280" w:y="121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President, Subsea, with no expiration date. The Compensation Committee also approved entering into Executive Severance Agreements with our</w:t>
      </w:r>
    </w:p>
    <w:p>
      <w:pPr>
        <w:pStyle w:val="Normal"/>
        <w:framePr w:w="14247" w:hAnchor="page" w:vAnchor="page" w:x="280" w:y="97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of Executive Severance Agreements with our Chief Executive Officer, our Executive Vice President and Chief Technology Officer, and our</w:t>
      </w:r>
    </w:p>
    <w:p>
      <w:pPr>
        <w:pStyle w:val="Normal"/>
        <w:framePr w:w="14246" w:hAnchor="page" w:vAnchor="page" w:x="280" w:y="73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On January 29, 2024, the Compensation Committee of the Board of Directors of TechnipFMC plc (the “Company” or “us”) approved the renewal</w:t>
      </w:r>
    </w:p>
    <w:p>
      <w:pPr>
        <w:pStyle w:val="Normal"/>
        <w:framePr w:w="1777" w:hAnchor="page" w:vAnchor="page" w:x="1361" w:y="27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Certain Officers.</w:t>
      </w:r>
    </w:p>
    <w:p>
      <w:pPr>
        <w:pStyle w:val="Normal"/>
        <w:framePr w:w="1200" w:hAnchor="page" w:vAnchor="page" w:x="280" w:y="4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Item 5.02</w:t>
      </w:r>
    </w:p>
    <w:p>
      <w:pPr>
        <w:pStyle w:val="Normal"/>
        <w:framePr w:w="12421" w:hAnchor="page" w:vAnchor="page" w:x="1361" w:y="45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Departure of Directors or Certain Officers; Election of Directors; Appointment of Certain Officers; Compensatory Arrangements of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7pt;margin-top:1pt;z-index:-1677715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3pt;margin-top:404.1pt;z-index:-16777148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3pt;margin-top:369.55pt;z-index:-16777144;width:19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</w:p>
    <w:p>
      <w:pPr>
        <w:pStyle w:val="Normal"/>
        <w:framePr w:w="6606" w:hAnchor="page" w:vAnchor="page" w:x="3793" w:y="224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Title: Executive Vice President, Chief Legal Officer and Secretary</w:t>
      </w:r>
    </w:p>
    <w:p>
      <w:pPr>
        <w:pStyle w:val="Normal"/>
        <w:framePr w:w="2587" w:hAnchor="page" w:vAnchor="page" w:x="280" w:y="200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Dated: January 29, 2024</w:t>
      </w:r>
    </w:p>
    <w:p>
      <w:pPr>
        <w:pStyle w:val="Normal"/>
        <w:framePr w:w="2507" w:hAnchor="page" w:vAnchor="page" w:x="3793" w:y="200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Name: Cristina Aalders</w:t>
      </w:r>
    </w:p>
    <w:p>
      <w:pPr>
        <w:pStyle w:val="Normal"/>
        <w:framePr w:w="2501" w:hAnchor="page" w:vAnchor="page" w:x="3793" w:y="172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By: /s/ Cristina Aalders</w:t>
      </w:r>
    </w:p>
    <w:p>
      <w:pPr>
        <w:pStyle w:val="Normal"/>
        <w:framePr w:w="1972" w:hAnchor="page" w:vAnchor="page" w:x="3793" w:y="124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TechnipFMC plc</w:t>
      </w:r>
    </w:p>
    <w:p>
      <w:pPr>
        <w:pStyle w:val="Normal"/>
        <w:framePr w:w="3934" w:hAnchor="page" w:vAnchor="page" w:x="280" w:y="76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undersigned hereunto duly authorized.</w:t>
      </w:r>
    </w:p>
    <w:p>
      <w:pPr>
        <w:pStyle w:val="Normal"/>
        <w:framePr w:w="13949" w:hAnchor="page" w:vAnchor="page" w:x="280" w:y="52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Pursuant to the requirements of the Securities Exchange Act of 1934, the registrant has duly caused this report to be signed on its behalf by the</w:t>
      </w:r>
    </w:p>
    <w:p>
      <w:pPr>
        <w:pStyle w:val="Normal"/>
        <w:framePr w:w="1783" w:hAnchor="page" w:vAnchor="page" w:x="5477" w:y="4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SIGNATURES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3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7pt;margin-top:1pt;z-index:-16777140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188.65pt;margin-top:97.85pt;z-index:-16777136;width:410.3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3pt;margin-top:151.15pt;z-index:-16777132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</w:p>
    <w:p>
      <w:pPr>
        <w:pStyle w:val="Normal"/>
        <w:framePr w:w="8160" w:hAnchor="page" w:vAnchor="page" w:x="280" w:y="846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fulfilled, and until all benefits required hereunder have been paid to the Executive.</w:t>
      </w:r>
    </w:p>
    <w:p>
      <w:pPr>
        <w:pStyle w:val="Normal"/>
        <w:framePr w:w="13696" w:hAnchor="page" w:vAnchor="page" w:x="280" w:y="822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four (24) months beyond the month in which such Change in Control occurred; or until all obligations of the Company hereunder have been</w:t>
      </w:r>
    </w:p>
    <w:p>
      <w:pPr>
        <w:pStyle w:val="Normal"/>
        <w:framePr w:w="14208" w:hAnchor="page" w:vAnchor="page" w:x="280" w:y="798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the Agreement. However, in the event a Change in Control occurs during the term, this Agreement will remain in effect for the longer of: twenty-</w:t>
      </w:r>
    </w:p>
    <w:p>
      <w:pPr>
        <w:pStyle w:val="Normal"/>
        <w:framePr w:w="14081" w:hAnchor="page" w:vAnchor="page" w:x="280" w:y="774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when the Executive no longer holds an equivalent or higher level of title and position unless the Company, in its sole discretion, elects to extend</w:t>
      </w:r>
    </w:p>
    <w:p>
      <w:pPr>
        <w:pStyle w:val="Normal"/>
        <w:framePr w:w="13343" w:hAnchor="page" w:vAnchor="page" w:x="1001" w:y="750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This Agreement will commence on [date] (the “</w:t>
      </w: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Effective Date</w:t>
      </w: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”) and will continue in effect [until the earlier of [date] or] until such date</w:t>
      </w:r>
    </w:p>
    <w:p>
      <w:pPr>
        <w:pStyle w:val="Normal"/>
        <w:framePr w:w="960" w:hAnchor="page" w:vAnchor="page" w:x="5820" w:y="703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TERM</w:t>
      </w:r>
    </w:p>
    <w:p>
      <w:pPr>
        <w:pStyle w:val="Normal"/>
        <w:framePr w:w="1539" w:hAnchor="page" w:vAnchor="page" w:x="5579" w:y="679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ARTICLE I.</w:t>
      </w:r>
    </w:p>
    <w:p>
      <w:pPr>
        <w:pStyle w:val="Normal"/>
        <w:framePr w:w="13286" w:hAnchor="page" w:vAnchor="page" w:x="280" w:y="631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remain in the employ of the Company, and for other good and valuable consideration, the Company and the Executive agree as follows:</w:t>
      </w:r>
    </w:p>
    <w:p>
      <w:pPr>
        <w:pStyle w:val="Normal"/>
        <w:framePr w:w="13646" w:hAnchor="page" w:vAnchor="page" w:x="280" w:y="607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Executive’s advice and counsel notwithstanding the possibility, threat, or occurrence of a Change in Control, and to induce the Executive to</w:t>
      </w:r>
    </w:p>
    <w:p>
      <w:pPr>
        <w:pStyle w:val="Normal"/>
        <w:framePr w:w="12888" w:hAnchor="page" w:vAnchor="page" w:x="1001" w:y="583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NOW, THEREFORE,</w:t>
      </w: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to assure the Company that it will have the continued dedication of the Executive and the availability of the</w:t>
      </w:r>
    </w:p>
    <w:p>
      <w:pPr>
        <w:pStyle w:val="Normal"/>
        <w:framePr w:w="1807" w:hAnchor="page" w:vAnchor="page" w:x="280" w:y="535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appropriate; and</w:t>
      </w:r>
    </w:p>
    <w:p>
      <w:pPr>
        <w:pStyle w:val="Normal"/>
        <w:framePr w:w="13803" w:hAnchor="page" w:vAnchor="page" w:x="280" w:y="511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Control would be in the best interests of the Company and its shareholders, and to take such other actions as the Board might determine to be</w:t>
      </w:r>
    </w:p>
    <w:p>
      <w:pPr>
        <w:pStyle w:val="Normal"/>
        <w:framePr w:w="13656" w:hAnchor="page" w:vAnchor="page" w:x="280" w:y="487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called upon to assist in the assessment of such possible Change in Control, advise management and the Board as to whether such Change in</w:t>
      </w:r>
    </w:p>
    <w:p>
      <w:pPr>
        <w:pStyle w:val="Normal"/>
        <w:framePr w:w="12917" w:hAnchor="page" w:vAnchor="page" w:x="1001" w:y="463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WHEREAS,</w:t>
      </w: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should the possibility of a Change in Control arise, in addition to the Executive’s regular duties, the Executive may be</w:t>
      </w:r>
    </w:p>
    <w:p>
      <w:pPr>
        <w:pStyle w:val="Normal"/>
        <w:framePr w:w="8461" w:hAnchor="page" w:vAnchor="page" w:x="280" w:y="415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personal uncertainties and risks created by the possibility of a Change in Control; and</w:t>
      </w:r>
    </w:p>
    <w:p>
      <w:pPr>
        <w:pStyle w:val="Normal"/>
        <w:framePr w:w="13876" w:hAnchor="page" w:vAnchor="page" w:x="280" w:y="391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advice, if requested, as to the best interests of the Company and its shareholders without concern that the Executive might be distracted by the</w:t>
      </w:r>
    </w:p>
    <w:p>
      <w:pPr>
        <w:pStyle w:val="Normal"/>
        <w:framePr w:w="13875" w:hAnchor="page" w:vAnchor="page" w:x="280" w:y="367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able to rely upon the Executive to continue in the Executive’s position, and that the Company be able to receive and rely upon the Executive’s</w:t>
      </w:r>
    </w:p>
    <w:p>
      <w:pPr>
        <w:pStyle w:val="Normal"/>
        <w:framePr w:w="13284" w:hAnchor="page" w:vAnchor="page" w:x="1001" w:y="343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WHEREAS,</w:t>
      </w: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should the possibility of a Change in Control arise, the Board believes it is imperative that the Company and the Board be</w:t>
      </w:r>
    </w:p>
    <w:p>
      <w:pPr>
        <w:pStyle w:val="Normal"/>
        <w:framePr w:w="6348" w:hAnchor="page" w:vAnchor="page" w:x="1001" w:y="295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WHEREAS,</w:t>
      </w: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the Executive is a key executive of the Company;</w:t>
      </w:r>
    </w:p>
    <w:p>
      <w:pPr>
        <w:pStyle w:val="Normal"/>
        <w:framePr w:w="1240" w:hAnchor="page" w:vAnchor="page" w:x="280" w:y="247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Company;</w:t>
      </w:r>
    </w:p>
    <w:p>
      <w:pPr>
        <w:pStyle w:val="Normal"/>
        <w:framePr w:w="12582" w:hAnchor="page" w:vAnchor="page" w:x="1001" w:y="223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WHEREAS,</w:t>
      </w: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the Committee has approved the Company’s entering into severance agreements with certain key executives of the</w:t>
      </w:r>
    </w:p>
    <w:p>
      <w:pPr>
        <w:pStyle w:val="Normal"/>
        <w:framePr w:w="7393" w:hAnchor="page" w:vAnchor="page" w:x="280" w:y="175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“</w:t>
      </w: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Company</w:t>
      </w: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”) and [Executive] (hereinafter referred to as the “</w:t>
      </w: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Executive</w:t>
      </w: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”).</w:t>
      </w:r>
    </w:p>
    <w:p>
      <w:pPr>
        <w:pStyle w:val="Normal"/>
        <w:framePr w:w="12525" w:hAnchor="page" w:vAnchor="page" w:x="1001" w:y="151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THIS AGREEMENT</w:t>
      </w: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is made and entered into as of the [date], by and between TechnipFMC plc (hereinafter referred to as the</w:t>
      </w:r>
    </w:p>
    <w:p>
      <w:pPr>
        <w:pStyle w:val="Normal"/>
        <w:framePr w:w="4843" w:hAnchor="page" w:vAnchor="page" w:x="4202" w:y="91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EXECUTIVE SEVERANCE AGREEMENT</w:t>
      </w:r>
    </w:p>
    <w:p>
      <w:pPr>
        <w:pStyle w:val="Normal"/>
        <w:framePr w:w="2421" w:hAnchor="page" w:vAnchor="page" w:x="5211" w:y="67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TECHNIPFMC PLC</w:t>
      </w:r>
    </w:p>
    <w:p>
      <w:pPr>
        <w:pStyle w:val="Normal"/>
        <w:framePr w:w="1481" w:hAnchor="page" w:vAnchor="page" w:x="10926" w:y="19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Exhibit 10.1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4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7pt;margin-top:1pt;z-index:-16777128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3pt;margin-top:1pt;z-index:-16777124;width:586pt;height: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13pt;margin-top:455.15pt;z-index:-16777120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209.1pt;margin-top:54.3pt;z-index:-16777116;width:193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</w:p>
    <w:p>
      <w:pPr>
        <w:pStyle w:val="Normal"/>
        <w:framePr w:w="288" w:hAnchor="page" w:vAnchor="page" w:x="6080" w:y="950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2</w:t>
      </w:r>
    </w:p>
    <w:p>
      <w:pPr>
        <w:pStyle w:val="Normal"/>
        <w:framePr w:w="6234" w:hAnchor="page" w:vAnchor="page" w:x="280" w:y="886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employment is terminated due to the following circumstances:</w:t>
      </w:r>
    </w:p>
    <w:p>
      <w:pPr>
        <w:pStyle w:val="Normal"/>
        <w:framePr w:w="13315" w:hAnchor="page" w:vAnchor="page" w:x="1001" w:y="862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Following a Change in Control, the Executive will not be entitled to receive Severance Benefits under this Agreement if the Executive’s</w:t>
      </w:r>
    </w:p>
    <w:p>
      <w:pPr>
        <w:pStyle w:val="Normal"/>
        <w:framePr w:w="8691" w:hAnchor="page" w:vAnchor="page" w:x="1001" w:y="817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Section 3.2              Terminations Receiving no Severance Rights under this Agreement.</w:t>
      </w:r>
    </w:p>
    <w:p>
      <w:pPr>
        <w:pStyle w:val="Normal"/>
        <w:framePr w:w="1367" w:hAnchor="page" w:vAnchor="page" w:x="280" w:y="769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Agreement.</w:t>
      </w:r>
    </w:p>
    <w:p>
      <w:pPr>
        <w:pStyle w:val="Normal"/>
        <w:framePr w:w="13409" w:hAnchor="page" w:vAnchor="page" w:x="280" w:y="745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other incentive arrangements adopted by the Company that vests as a result of the Change in Control in accordance with the terms of this</w:t>
      </w:r>
    </w:p>
    <w:p>
      <w:pPr>
        <w:pStyle w:val="Normal"/>
        <w:framePr w:w="14245" w:hAnchor="page" w:vAnchor="page" w:x="280" w:y="721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ordinary shares by executive officers will not apply to any awards granted to the Executive prior to a Change in Control under the Equity Plans or</w:t>
      </w:r>
    </w:p>
    <w:p>
      <w:pPr>
        <w:pStyle w:val="Normal"/>
        <w:framePr w:w="12030" w:hAnchor="page" w:vAnchor="page" w:x="1721" w:y="697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D.            Any restrictions imposed by Company ownership or retention guidelines applicable to the sale of the Company’s</w:t>
      </w:r>
    </w:p>
    <w:p>
      <w:pPr>
        <w:pStyle w:val="Normal"/>
        <w:framePr w:w="8975" w:hAnchor="page" w:vAnchor="page" w:x="280" w:y="649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the future (the “</w:t>
      </w: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Equity Plans</w:t>
      </w: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”) will be treated pursuant to the terms of the applicable plan.</w:t>
      </w:r>
    </w:p>
    <w:p>
      <w:pPr>
        <w:pStyle w:val="Normal"/>
        <w:framePr w:w="14194" w:hAnchor="page" w:vAnchor="page" w:x="280" w:y="625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Incentive Award Plan, any legacy Technip Incentive Award or Capital Plan, and other similar incentive arrangements adopted by the Company in</w:t>
      </w:r>
    </w:p>
    <w:p>
      <w:pPr>
        <w:pStyle w:val="Normal"/>
        <w:framePr w:w="12045" w:hAnchor="page" w:vAnchor="page" w:x="1721" w:y="601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C.            Awards granted under the Amended and Restated TechnipFMC plc Incentive Award Plan, TechnipFMC plc 2022</w:t>
      </w:r>
    </w:p>
    <w:p>
      <w:pPr>
        <w:pStyle w:val="Normal"/>
        <w:framePr w:w="3014" w:hAnchor="page" w:vAnchor="page" w:x="1001" w:y="553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during the Protection Period.</w:t>
      </w:r>
    </w:p>
    <w:p>
      <w:pPr>
        <w:pStyle w:val="Normal"/>
        <w:framePr w:w="12205" w:hAnchor="page" w:vAnchor="page" w:x="1721" w:y="529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2.  a voluntary termination for Good Reason pursuant to a Notice of Termination delivered to the Company by the Executive</w:t>
      </w:r>
    </w:p>
    <w:p>
      <w:pPr>
        <w:pStyle w:val="Normal"/>
        <w:framePr w:w="9373" w:hAnchor="page" w:vAnchor="page" w:x="1001" w:y="481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the Company for reasons other than Cause, Disability, or death during the Protection Period; or</w:t>
      </w:r>
    </w:p>
    <w:p>
      <w:pPr>
        <w:pStyle w:val="Normal"/>
        <w:framePr w:w="12518" w:hAnchor="page" w:vAnchor="page" w:x="1721" w:y="457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1.  an involuntary termination of the Executive’s employment pursuant to a Notice of Termination delivered to the Executive by</w:t>
      </w:r>
    </w:p>
    <w:p>
      <w:pPr>
        <w:pStyle w:val="Normal"/>
        <w:framePr w:w="8114" w:hAnchor="page" w:vAnchor="page" w:x="1001" w:y="411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trigger the payment of Severance Benefits to the Executive under this Agreement:</w:t>
      </w:r>
    </w:p>
    <w:p>
      <w:pPr>
        <w:pStyle w:val="Normal"/>
        <w:framePr w:w="11967" w:hAnchor="page" w:vAnchor="page" w:x="1721" w:y="387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B.            The occurrence of any one or more of the following events will constitute a “</w:t>
      </w: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Qualifying Termination</w:t>
      </w: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” and will</w:t>
      </w:r>
    </w:p>
    <w:p>
      <w:pPr>
        <w:pStyle w:val="Normal"/>
        <w:framePr w:w="3945" w:hAnchor="page" w:vAnchor="page" w:x="280" w:y="339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any revocation period required by law.</w:t>
      </w:r>
    </w:p>
    <w:p>
      <w:pPr>
        <w:pStyle w:val="Normal"/>
        <w:framePr w:w="14007" w:hAnchor="page" w:vAnchor="page" w:x="280" w:y="314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release of claims and covenant not to sue within forty-five (45) days of the Effective Date of Termination, and not revoking such release during</w:t>
      </w:r>
    </w:p>
    <w:p>
      <w:pPr>
        <w:pStyle w:val="Normal"/>
        <w:framePr w:w="13757" w:hAnchor="page" w:vAnchor="page" w:x="280" w:y="290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the Executive has occurred.  Executive’s right to receive the Severance Benefits is conditioned upon Executive’s signing an effective general</w:t>
      </w:r>
    </w:p>
    <w:p>
      <w:pPr>
        <w:pStyle w:val="Normal"/>
        <w:framePr w:w="13966" w:hAnchor="page" w:vAnchor="page" w:x="280" w:y="266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Agreement, and as set forth in Exhibit B, if there has been a Change in Control and if during the Protection Period a Qualifying Termination of</w:t>
      </w:r>
    </w:p>
    <w:p>
      <w:pPr>
        <w:pStyle w:val="Normal"/>
        <w:framePr w:w="11615" w:hAnchor="page" w:vAnchor="page" w:x="1721" w:y="242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A.            The Executive will be entitled to receive from the Company Severance Benefits pursuant to the terms of this</w:t>
      </w:r>
    </w:p>
    <w:p>
      <w:pPr>
        <w:pStyle w:val="Normal"/>
        <w:framePr w:w="4848" w:hAnchor="page" w:vAnchor="page" w:x="1001" w:y="194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Section 3.1             Right to Severance Benefits.</w:t>
      </w:r>
    </w:p>
    <w:p>
      <w:pPr>
        <w:pStyle w:val="Normal"/>
        <w:framePr w:w="2969" w:hAnchor="page" w:vAnchor="page" w:x="4983" w:y="148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SEVERANCE BENEFITS</w:t>
      </w:r>
    </w:p>
    <w:p>
      <w:pPr>
        <w:pStyle w:val="Normal"/>
        <w:framePr w:w="1726" w:hAnchor="page" w:vAnchor="page" w:x="5501" w:y="124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ARTICLE III.</w:t>
      </w:r>
    </w:p>
    <w:p>
      <w:pPr>
        <w:pStyle w:val="Normal"/>
        <w:framePr w:w="9355" w:hAnchor="page" w:vAnchor="page" w:x="1001" w:y="76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Capitalized terms used and not defined in the body of this Agreement are defined in Exhibit A.</w:t>
      </w:r>
    </w:p>
    <w:p>
      <w:pPr>
        <w:pStyle w:val="Normal"/>
        <w:framePr w:w="2235" w:hAnchor="page" w:vAnchor="page" w:x="5289" w:y="28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DEFINED TERMS</w:t>
      </w:r>
    </w:p>
    <w:p>
      <w:pPr>
        <w:pStyle w:val="Normal"/>
        <w:framePr w:w="1633" w:hAnchor="page" w:vAnchor="page" w:x="5540" w:y="4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ARTICLE II.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5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7pt;margin-top:1pt;z-index:-167771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3pt;margin-top:485.9pt;z-index:-16777108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387.15pt;margin-top:46.8pt;z-index:-16777104;width:41.1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26.55pt;margin-top:106.1pt;z-index:-16777100;width:113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36.05pt;margin-top:142.1pt;z-index:-16777096;width:40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9.05pt;margin-top:417.6pt;z-index:-16777092;width:271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</w:p>
    <w:p>
      <w:pPr>
        <w:pStyle w:val="Normal"/>
        <w:framePr w:w="288" w:hAnchor="page" w:vAnchor="page" w:x="6080" w:y="868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3</w:t>
      </w:r>
    </w:p>
    <w:p>
      <w:pPr>
        <w:pStyle w:val="Normal"/>
        <w:framePr w:w="12980" w:hAnchor="page" w:vAnchor="page" w:x="280" w:y="796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applicable jurisdiction (including, without limitation, any federal, state, city, or local income, employment or social insurance taxes).</w:t>
      </w:r>
    </w:p>
    <w:p>
      <w:pPr>
        <w:pStyle w:val="Normal"/>
        <w:framePr w:w="13069" w:hAnchor="page" w:vAnchor="page" w:x="1001" w:y="772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The Company will be entitled to withhold from any amounts payable under this Agreement all taxes as may be legally required in the</w:t>
      </w:r>
    </w:p>
    <w:p>
      <w:pPr>
        <w:pStyle w:val="Normal"/>
        <w:framePr w:w="4301" w:hAnchor="page" w:vAnchor="page" w:x="1001" w:y="724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Section 4.2              Withholding of Taxes.</w:t>
      </w:r>
    </w:p>
    <w:p>
      <w:pPr>
        <w:pStyle w:val="Normal"/>
        <w:framePr w:w="1400" w:hAnchor="page" w:vAnchor="page" w:x="280" w:y="676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the Release.</w:t>
      </w:r>
    </w:p>
    <w:p>
      <w:pPr>
        <w:pStyle w:val="Normal"/>
        <w:framePr w:w="13982" w:hAnchor="page" w:vAnchor="page" w:x="280" w:y="652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than one taxable year, then payment of the Severance Benefits will not be made until the later taxable year, no matter when the Executive signs</w:t>
      </w:r>
    </w:p>
    <w:p>
      <w:pPr>
        <w:pStyle w:val="Normal"/>
        <w:framePr w:w="14082" w:hAnchor="page" w:vAnchor="page" w:x="280" w:y="628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Release, but in no event beyond sixty (60) days from such date.  If the time period during which the Executive may sign the Release spans more</w:t>
      </w:r>
    </w:p>
    <w:p>
      <w:pPr>
        <w:pStyle w:val="Normal"/>
        <w:framePr w:w="13508" w:hAnchor="page" w:vAnchor="page" w:x="280" w:y="604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the Executive (or the Executive’s Beneficiary, if applicable) in a single lump sum as soon as practicable following the effective date of the</w:t>
      </w:r>
    </w:p>
    <w:p>
      <w:pPr>
        <w:pStyle w:val="Normal"/>
        <w:framePr w:w="13141" w:hAnchor="page" w:vAnchor="page" w:x="1001" w:y="580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The Severance Benefits described in subparagraph (a) under the Description of Severance Benefits in Exhibit B will be paid in cash to</w:t>
      </w:r>
    </w:p>
    <w:p>
      <w:pPr>
        <w:pStyle w:val="Normal"/>
        <w:framePr w:w="6073" w:hAnchor="page" w:vAnchor="page" w:x="1001" w:y="532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Section 4.1              Form and Timing of Severance Benefits.</w:t>
      </w:r>
    </w:p>
    <w:p>
      <w:pPr>
        <w:pStyle w:val="Normal"/>
        <w:framePr w:w="5730" w:hAnchor="page" w:vAnchor="page" w:x="3833" w:y="484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FORM AND TIMING OF SEVERANCE BENEFITS</w:t>
      </w:r>
    </w:p>
    <w:p>
      <w:pPr>
        <w:pStyle w:val="Normal"/>
        <w:framePr w:w="1682" w:hAnchor="page" w:vAnchor="page" w:x="5519" w:y="460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ARTICLE IV.</w:t>
      </w:r>
    </w:p>
    <w:p>
      <w:pPr>
        <w:pStyle w:val="Normal"/>
        <w:framePr w:w="11115" w:hAnchor="page" w:vAnchor="page" w:x="280" w:y="412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described in Exhibit B, and the Company will have no further obligations to the Executive under this Agreement.</w:t>
      </w:r>
    </w:p>
    <w:p>
      <w:pPr>
        <w:pStyle w:val="Normal"/>
        <w:framePr w:w="14114" w:hAnchor="page" w:vAnchor="page" w:x="280" w:y="388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due. In such event, neither the Executive nor the Executive’s Beneficiary will be entitled to the Severance Benefits referenced in Section 3.1 and</w:t>
      </w:r>
    </w:p>
    <w:p>
      <w:pPr>
        <w:pStyle w:val="Normal"/>
        <w:framePr w:w="13986" w:hAnchor="page" w:vAnchor="page" w:x="280" w:y="364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Company, by law, any applicable collective bargaining agreement, or employment contract or addendum thereto, at the time such payments are</w:t>
      </w:r>
    </w:p>
    <w:p>
      <w:pPr>
        <w:pStyle w:val="Normal"/>
        <w:framePr w:w="13500" w:hAnchor="page" w:vAnchor="page" w:x="280" w:y="340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through the effective termination, at the rate then in effect, plus all other amounts to which the Executive is entitled under any plans of the</w:t>
      </w:r>
    </w:p>
    <w:p>
      <w:pPr>
        <w:pStyle w:val="Normal"/>
        <w:framePr w:w="13815" w:hAnchor="page" w:vAnchor="page" w:x="280" w:y="316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Executive other than for Good Reason, the Company will pay the Executive an amount equal to the Executive’s Base Salary prorata temporis</w:t>
      </w:r>
    </w:p>
    <w:p>
      <w:pPr>
        <w:pStyle w:val="Normal"/>
        <w:framePr w:w="12005" w:hAnchor="page" w:vAnchor="page" w:x="1721" w:y="292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C.            Termination for Cause. If the Executive’s employment is terminated either: by the Company for Cause; or by the</w:t>
      </w:r>
    </w:p>
    <w:p>
      <w:pPr>
        <w:pStyle w:val="Normal"/>
        <w:framePr w:w="13989" w:hAnchor="page" w:vAnchor="page" w:x="280" w:y="244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referenced in Section 3.1 and described in Exhibit B, and the Company will have no further obligations to the Executive under this Agreement;</w:t>
      </w:r>
    </w:p>
    <w:p>
      <w:pPr>
        <w:pStyle w:val="Normal"/>
        <w:framePr w:w="13653" w:hAnchor="page" w:vAnchor="page" w:x="280" w:y="220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employment is terminated due to Disability, neither the Executive nor the Executive’s Beneficiary will be entitled to the Severance Benefits</w:t>
      </w:r>
    </w:p>
    <w:p>
      <w:pPr>
        <w:pStyle w:val="Normal"/>
        <w:framePr w:w="13471" w:hAnchor="page" w:vAnchor="page" w:x="280" w:y="196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Company’s disability, retirement, survivor’s benefits, insurance, and other applicable plans and programs then in effect. If the Executive’s</w:t>
      </w:r>
    </w:p>
    <w:p>
      <w:pPr>
        <w:pStyle w:val="Normal"/>
        <w:framePr w:w="13920" w:hAnchor="page" w:vAnchor="page" w:x="280" w:y="172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the Executive’s Base Salary through the Effective Date of Termination, and the Executive’s benefits will be determined in accordance with the</w:t>
      </w:r>
    </w:p>
    <w:p>
      <w:pPr>
        <w:pStyle w:val="Normal"/>
        <w:framePr w:w="12343" w:hAnchor="page" w:vAnchor="page" w:x="1721" w:y="148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B.            Termination for Disability. If the Executive’s employment is terminated due to Disability, the Executive will receive</w:t>
      </w:r>
    </w:p>
    <w:p>
      <w:pPr>
        <w:pStyle w:val="Normal"/>
        <w:framePr w:w="2387" w:hAnchor="page" w:vAnchor="page" w:x="280" w:y="100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under this Agreement;</w:t>
      </w:r>
    </w:p>
    <w:p>
      <w:pPr>
        <w:pStyle w:val="Normal"/>
        <w:framePr w:w="13688" w:hAnchor="page" w:vAnchor="page" w:x="280" w:y="76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Severance Benefits referenced in Section 3.1 and described in Exhibit B, and the Company will have no further obligations to the Executive</w:t>
      </w:r>
    </w:p>
    <w:p>
      <w:pPr>
        <w:pStyle w:val="Normal"/>
        <w:framePr w:w="13750" w:hAnchor="page" w:vAnchor="page" w:x="280" w:y="52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effect. If the Executive’s employment is terminated due to death, neither the Executive nor the Executive’s Beneficiary will be entitled to the</w:t>
      </w:r>
    </w:p>
    <w:p>
      <w:pPr>
        <w:pStyle w:val="Normal"/>
        <w:framePr w:w="14057" w:hAnchor="page" w:vAnchor="page" w:x="280" w:y="28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determined in accordance with the Company’s retirement, survivor’s benefits, insurance, and other applicable programs of the Company then in</w:t>
      </w:r>
    </w:p>
    <w:p>
      <w:pPr>
        <w:pStyle w:val="Normal"/>
        <w:framePr w:w="12285" w:hAnchor="page" w:vAnchor="page" w:x="1721" w:y="4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A.            Termination upon Death. If the Executive’s employment is terminated due to death, the Executive’s benefits will be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6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7pt;margin-top:1pt;z-index:-16777088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3pt;margin-top:444.6pt;z-index:-16777084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24.8pt;margin-top:10.75pt;z-index:-16777080;width:99.6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263pt;margin-top:46.8pt;z-index:-16777076;width:40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124.25pt;margin-top:82.8pt;z-index:-16777072;width:106.9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83.55pt;margin-top:130.85pt;z-index:-16777068;width:40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24.25pt;margin-top:154.9pt;z-index:-16777064;width:91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64.1pt;margin-top:214.95pt;z-index:-16777060;width:40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129.05pt;margin-top:275pt;z-index:-16777056;width:162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457.4pt;margin-top:299pt;z-index:-16777052;width:40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29.05pt;margin-top:371.05pt;z-index:-16777048;width:88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</w:p>
    <w:p>
      <w:pPr>
        <w:pStyle w:val="Normal"/>
        <w:framePr w:w="288" w:hAnchor="page" w:vAnchor="page" w:x="6080" w:y="892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4</w:t>
      </w:r>
    </w:p>
    <w:p>
      <w:pPr>
        <w:pStyle w:val="Normal"/>
        <w:framePr w:w="11955" w:hAnchor="page" w:vAnchor="page" w:x="280" w:y="826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or any part of such payment from the Executive or from whomsoever may be entitled thereto, for any reasons whatsoever.</w:t>
      </w:r>
    </w:p>
    <w:p>
      <w:pPr>
        <w:pStyle w:val="Normal"/>
        <w:framePr w:w="14082" w:hAnchor="page" w:vAnchor="page" w:x="280" w:y="802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without notice or demand. Each and every payment made hereunder by the Company will be final, and the Company will not seek to recover all</w:t>
      </w:r>
    </w:p>
    <w:p>
      <w:pPr>
        <w:pStyle w:val="Normal"/>
        <w:framePr w:w="13529" w:hAnchor="page" w:vAnchor="page" w:x="280" w:y="778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other right that the Company may have against the Executive or anyone else. All amounts payable by the Company hereunder will be paid</w:t>
      </w:r>
    </w:p>
    <w:p>
      <w:pPr>
        <w:pStyle w:val="Normal"/>
        <w:framePr w:w="13813" w:hAnchor="page" w:vAnchor="page" w:x="280" w:y="754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unconditional, and will not be affected by any circumstances, including, without limitation, any offset, counterclaim, recoupment, defense, or</w:t>
      </w:r>
    </w:p>
    <w:p>
      <w:pPr>
        <w:pStyle w:val="Normal"/>
        <w:framePr w:w="12776" w:hAnchor="page" w:vAnchor="page" w:x="1001" w:y="730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Section 5.1            The Company’s obligation to make the payments and the arrangements provided for herein will be absolute and</w:t>
      </w:r>
    </w:p>
    <w:p>
      <w:pPr>
        <w:pStyle w:val="Normal"/>
        <w:framePr w:w="5107" w:hAnchor="page" w:vAnchor="page" w:x="4092" w:y="682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THE COMPANY’S PAYMENT OBLIGATION</w:t>
      </w:r>
    </w:p>
    <w:p>
      <w:pPr>
        <w:pStyle w:val="Normal"/>
        <w:framePr w:w="1588" w:hAnchor="page" w:vAnchor="page" w:x="5558" w:y="658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ARTICLE V.</w:t>
      </w:r>
    </w:p>
    <w:p>
      <w:pPr>
        <w:pStyle w:val="Normal"/>
        <w:framePr w:w="6431" w:hAnchor="page" w:vAnchor="page" w:x="280" w:y="610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Total Payments to be received, as determined by the Committee.</w:t>
      </w:r>
    </w:p>
    <w:p>
      <w:pPr>
        <w:pStyle w:val="Normal"/>
        <w:framePr w:w="13835" w:hAnchor="page" w:vAnchor="page" w:x="280" w:y="586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made in the following order: (1) by reducing any cash payments under Section 4.1 of this Agreement, and (2) by reducing any other non-cash</w:t>
      </w:r>
    </w:p>
    <w:p>
      <w:pPr>
        <w:pStyle w:val="Normal"/>
        <w:framePr w:w="12180" w:hAnchor="page" w:vAnchor="page" w:x="1721" w:y="562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C.            Should the Total Payments be reduced by applying the provisions of this Section 4.3, then such reductions shall be</w:t>
      </w:r>
    </w:p>
    <w:p>
      <w:pPr>
        <w:pStyle w:val="Normal"/>
        <w:framePr w:w="2864" w:hAnchor="page" w:vAnchor="page" w:x="280" w:y="5179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Regulations issued thereunder.</w:t>
      </w:r>
    </w:p>
    <w:p>
      <w:pPr>
        <w:pStyle w:val="Normal"/>
        <w:framePr w:w="13859" w:hAnchor="page" w:vAnchor="page" w:x="280" w:y="495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accordance with the principles of section 280G(d)(3) and (4) of the Code and based on reasonable good faith interpretations of section 280G and the Treasury</w:t>
      </w:r>
    </w:p>
    <w:p>
      <w:pPr>
        <w:pStyle w:val="Normal"/>
        <w:framePr w:w="12381" w:hAnchor="page" w:vAnchor="page" w:x="1721" w:y="4729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3. the value of any non-cash benefit or any deferred payment or benefit included in the Total Payments shall be determined by the Auditor in</w:t>
      </w:r>
    </w:p>
    <w:p>
      <w:pPr>
        <w:pStyle w:val="Normal"/>
        <w:framePr w:w="9953" w:hAnchor="page" w:vAnchor="page" w:x="280" w:y="427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(within the meaning set forth in section 280G(b)(3) of the Code) allocable to such reasonable compensation; and</w:t>
      </w:r>
    </w:p>
    <w:p>
      <w:pPr>
        <w:pStyle w:val="Normal"/>
        <w:framePr w:w="13949" w:hAnchor="page" w:vAnchor="page" w:x="280" w:y="4053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and selected by the Auditor, does not constitute a “parachute payment” within the meaning of section 280G(b)(2) of the Code, in excess of the “Base Amount”</w:t>
      </w:r>
    </w:p>
    <w:p>
      <w:pPr>
        <w:pStyle w:val="Normal"/>
        <w:framePr w:w="12201" w:hAnchor="page" w:vAnchor="page" w:x="1721" w:y="382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2. no portion of the Total Payments shall be taken into account which, in the opinion of tax counsel reasonably acceptable to the Executive</w:t>
      </w:r>
    </w:p>
    <w:p>
      <w:pPr>
        <w:pStyle w:val="Normal"/>
        <w:framePr w:w="9365" w:hAnchor="page" w:vAnchor="page" w:x="280" w:y="337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to constitute a “payment” within the meaning of section 280G(b) of the Code, shall be taken into account;</w:t>
      </w:r>
    </w:p>
    <w:p>
      <w:pPr>
        <w:pStyle w:val="Normal"/>
        <w:framePr w:w="12304" w:hAnchor="page" w:vAnchor="page" w:x="1721" w:y="315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1. no portion of the Total Payments that the Executive has waived the receipt or enjoyment of, at such a time and in such a manner so as not</w:t>
      </w:r>
    </w:p>
    <w:p>
      <w:pPr>
        <w:pStyle w:val="Normal"/>
        <w:framePr w:w="12183" w:hAnchor="page" w:vAnchor="page" w:x="1721" w:y="266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B.            For purposes of determining whether and the extent to which the Total Payments will be subject to the Excise Tax;</w:t>
      </w:r>
    </w:p>
    <w:p>
      <w:pPr>
        <w:pStyle w:val="Normal"/>
        <w:framePr w:w="5331" w:hAnchor="page" w:vAnchor="page" w:x="280" w:y="218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subject in respect of such unreduced Total Payments.</w:t>
      </w:r>
    </w:p>
    <w:p>
      <w:pPr>
        <w:pStyle w:val="Normal"/>
        <w:framePr w:w="13922" w:hAnchor="page" w:vAnchor="page" w:x="280" w:y="194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federal, state, and local income and employment taxes on such Total Payments and the amount of Excise Tax to which the Executive would be</w:t>
      </w:r>
    </w:p>
    <w:p>
      <w:pPr>
        <w:pStyle w:val="Normal"/>
        <w:framePr w:w="13593" w:hAnchor="page" w:vAnchor="page" w:x="280" w:y="170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Payments, is greater than or equal to the net amount of such Total Payments without such reduction, but after subtracting the net amount of</w:t>
      </w:r>
    </w:p>
    <w:p>
      <w:pPr>
        <w:pStyle w:val="Normal"/>
        <w:framePr w:w="13865" w:hAnchor="page" w:vAnchor="page" w:x="280" w:y="146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Payments, as so reduced, and after subtracting the net amount of federal, state, and local income and employment taxes on such reduced Total</w:t>
      </w:r>
    </w:p>
    <w:p>
      <w:pPr>
        <w:pStyle w:val="Normal"/>
        <w:framePr w:w="13476" w:hAnchor="page" w:vAnchor="page" w:x="280" w:y="122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of the Total Payments is subject to the Excise Tax; provided, however, that such reduction shall occur only if the net amount of such Total</w:t>
      </w:r>
    </w:p>
    <w:p>
      <w:pPr>
        <w:pStyle w:val="Normal"/>
        <w:framePr w:w="14067" w:hAnchor="page" w:vAnchor="page" w:x="280" w:y="98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Total Payments provided by reason of section 280G of the Code, the Total Payments shall be reduced, to the extent necessary, so that no portion</w:t>
      </w:r>
    </w:p>
    <w:p>
      <w:pPr>
        <w:pStyle w:val="Normal"/>
        <w:framePr w:w="14138" w:hAnchor="page" w:vAnchor="page" w:x="280" w:y="74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Payments received by the Executive would be subject (in whole or in part), to an Excise Tax,  then, after taking into account any reduction in the</w:t>
      </w:r>
    </w:p>
    <w:p>
      <w:pPr>
        <w:pStyle w:val="Normal"/>
        <w:framePr w:w="12105" w:hAnchor="page" w:vAnchor="page" w:x="1721" w:y="50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A.            If a Change in Control occurs during the original or extended term of this Agreement, then to the extent any Total</w:t>
      </w:r>
    </w:p>
    <w:p>
      <w:pPr>
        <w:pStyle w:val="Normal"/>
        <w:framePr w:w="4121" w:hAnchor="page" w:vAnchor="page" w:x="1001" w:y="4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Section 4.3              Cut-Back Provision.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7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7pt;margin-top:1pt;z-index:-16777044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13pt;margin-top:456.65pt;z-index:-16777040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29.05pt;margin-top:10.75pt;z-index:-16777036;width:81.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</w:p>
    <w:p>
      <w:pPr>
        <w:pStyle w:val="Normal"/>
        <w:framePr w:w="288" w:hAnchor="page" w:vAnchor="page" w:x="6080" w:y="886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5</w:t>
      </w:r>
    </w:p>
    <w:p>
      <w:pPr>
        <w:pStyle w:val="Normal"/>
        <w:framePr w:w="2947" w:hAnchor="page" w:vAnchor="page" w:x="280" w:y="820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Executive incurs such costs.</w:t>
      </w:r>
    </w:p>
    <w:p>
      <w:pPr>
        <w:pStyle w:val="Normal"/>
        <w:framePr w:w="14014" w:hAnchor="page" w:vAnchor="page" w:x="280" w:y="796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Effective Date of Termination or $50,000. The invoice for such services must be submitted no later than ninety (90) days following the date the</w:t>
      </w:r>
    </w:p>
    <w:p>
      <w:pPr>
        <w:pStyle w:val="Normal"/>
        <w:framePr w:w="13668" w:hAnchor="page" w:vAnchor="page" w:x="280" w:y="772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such outplacement services will be limited to an amount equal to the lesser of fifteen percent (15%) of the Executive’s Base Salary as of the</w:t>
      </w:r>
    </w:p>
    <w:p>
      <w:pPr>
        <w:pStyle w:val="Normal"/>
        <w:framePr w:w="13893" w:hAnchor="page" w:vAnchor="page" w:x="280" w:y="748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services obtained by the Executive within the eighteen (18) month period after the Effective Date of Termination. The total reimbursement for</w:t>
      </w:r>
    </w:p>
    <w:p>
      <w:pPr>
        <w:pStyle w:val="Normal"/>
        <w:framePr w:w="12899" w:hAnchor="page" w:vAnchor="page" w:x="1001" w:y="724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Following a Qualifying Termination, the Executive will be reimbursed by the Company for the reasonable costs of all outplacement</w:t>
      </w:r>
    </w:p>
    <w:p>
      <w:pPr>
        <w:pStyle w:val="Normal"/>
        <w:framePr w:w="3845" w:hAnchor="page" w:vAnchor="page" w:x="4618" w:y="676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OUTPLACEMENT ASSISTANCE</w:t>
      </w:r>
    </w:p>
    <w:p>
      <w:pPr>
        <w:pStyle w:val="Normal"/>
        <w:framePr w:w="1806" w:hAnchor="page" w:vAnchor="page" w:x="5467" w:y="652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ARTICLE VII.</w:t>
      </w:r>
    </w:p>
    <w:p>
      <w:pPr>
        <w:pStyle w:val="Normal"/>
        <w:framePr w:w="12401" w:hAnchor="page" w:vAnchor="page" w:x="280" w:y="604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which Executive is entitled under this Agreement or any other agreement to which the Executive and the Company are parties.</w:t>
      </w:r>
    </w:p>
    <w:p>
      <w:pPr>
        <w:pStyle w:val="Normal"/>
        <w:framePr w:w="14091" w:hAnchor="page" w:vAnchor="page" w:x="280" w:y="580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paid in lieu of any other benefit or portion thereof; and shall not affect Executive’s right to reimbursement of any expenses or in-kind benefits to</w:t>
      </w:r>
    </w:p>
    <w:p>
      <w:pPr>
        <w:pStyle w:val="Normal"/>
        <w:framePr w:w="14032" w:hAnchor="page" w:vAnchor="page" w:x="280" w:y="556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reasonable and incurred on or before the date that is ten (10) years after Executive’s Effective Date of Termination may not be exchanged for or</w:t>
      </w:r>
    </w:p>
    <w:p>
      <w:pPr>
        <w:pStyle w:val="Normal"/>
        <w:framePr w:w="14016" w:hAnchor="page" w:vAnchor="page" w:x="280" w:y="532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Company’s obligations under this Article VII shall apply only to legal fees, costs of litigation, prejudgment interest, and other expenses that are</w:t>
      </w:r>
    </w:p>
    <w:p>
      <w:pPr>
        <w:pStyle w:val="Normal"/>
        <w:framePr w:w="13884" w:hAnchor="page" w:vAnchor="page" w:x="280" w:y="508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validity, enforceability, or interpretation of this Agreement, or as a result of any conflict between the parties pertaining to this Agreement. The</w:t>
      </w:r>
    </w:p>
    <w:p>
      <w:pPr>
        <w:pStyle w:val="Normal"/>
        <w:framePr w:w="13829" w:hAnchor="page" w:vAnchor="page" w:x="280" w:y="484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provide the Severance Benefits to which the Executive becomes entitled under this Agreement, or as a result of the Company’s contesting the</w:t>
      </w:r>
    </w:p>
    <w:p>
      <w:pPr>
        <w:pStyle w:val="Normal"/>
        <w:framePr w:w="14029" w:hAnchor="page" w:vAnchor="page" w:x="280" w:y="460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fees, costs of litigation, prejudgment interest, and other expenses incurred in good faith by the Executive as a result of the Company’s refusal to</w:t>
      </w:r>
    </w:p>
    <w:p>
      <w:pPr>
        <w:pStyle w:val="Normal"/>
        <w:framePr w:w="14242" w:hAnchor="page" w:vAnchor="page" w:x="280" w:y="436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Executive, which invoice shall be submitted no later than ninety (90) days following the date Executive incurs liability for the relevant item, legal</w:t>
      </w:r>
    </w:p>
    <w:p>
      <w:pPr>
        <w:pStyle w:val="Normal"/>
        <w:framePr w:w="12416" w:hAnchor="page" w:vAnchor="page" w:x="1001" w:y="412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To the extent permitted by law, the Company will pay as incurred within ten (10) days following receipt of an invoice from the</w:t>
      </w:r>
    </w:p>
    <w:p>
      <w:pPr>
        <w:pStyle w:val="Normal"/>
        <w:framePr w:w="2722" w:hAnchor="page" w:vAnchor="page" w:x="5086" w:y="364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FEES AND EXPENSES</w:t>
      </w:r>
    </w:p>
    <w:p>
      <w:pPr>
        <w:pStyle w:val="Normal"/>
        <w:framePr w:w="1713" w:hAnchor="page" w:vAnchor="page" w:x="5506" w:y="340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ARTICLE VI.</w:t>
      </w:r>
    </w:p>
    <w:p>
      <w:pPr>
        <w:pStyle w:val="Normal"/>
        <w:framePr w:w="1978" w:hAnchor="page" w:vAnchor="page" w:x="280" w:y="292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and the Company.</w:t>
      </w:r>
    </w:p>
    <w:p>
      <w:pPr>
        <w:pStyle w:val="Normal"/>
        <w:framePr w:w="13147" w:hAnchor="page" w:vAnchor="page" w:x="1001" w:y="268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This Agreement shall supersede and replace the terms of any previously executed Executive Severance Agreement between Executive</w:t>
      </w:r>
    </w:p>
    <w:p>
      <w:pPr>
        <w:pStyle w:val="Normal"/>
        <w:framePr w:w="3894" w:hAnchor="page" w:vAnchor="page" w:x="280" w:y="220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claims wherever in the world arising).</w:t>
      </w:r>
    </w:p>
    <w:p>
      <w:pPr>
        <w:pStyle w:val="Normal"/>
        <w:framePr w:w="14236" w:hAnchor="page" w:vAnchor="page" w:x="280" w:y="196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the Executive may have against the Company arising out of the termination of employment (including both contractual and statutory employment</w:t>
      </w:r>
    </w:p>
    <w:p>
      <w:pPr>
        <w:pStyle w:val="Normal"/>
        <w:framePr w:w="14201" w:hAnchor="page" w:vAnchor="page" w:x="280" w:y="172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Benefits, before pay-out of the Severance Benefit. The Severance Benefits will be in full and final settlement of all and any rights and claims that</w:t>
      </w:r>
    </w:p>
    <w:p>
      <w:pPr>
        <w:pStyle w:val="Normal"/>
        <w:framePr w:w="14102" w:hAnchor="page" w:vAnchor="page" w:x="280" w:y="148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regulations, collective agreements or employment contracts or addendum thereto, its amount will be deducted from the amount of the Severance</w:t>
      </w:r>
    </w:p>
    <w:p>
      <w:pPr>
        <w:pStyle w:val="Normal"/>
        <w:framePr w:w="13692" w:hAnchor="page" w:vAnchor="page" w:x="280" w:y="124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other than benefits described in this Agreement, will be paid to the Executive.  In case any severance indemnity is due under applicable law,</w:t>
      </w:r>
    </w:p>
    <w:p>
      <w:pPr>
        <w:pStyle w:val="Normal"/>
        <w:framePr w:w="12919" w:hAnchor="page" w:vAnchor="page" w:x="1001" w:y="100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Section 5.3              If Severance Benefits are paid under this Agreement, no severance benefits under any program of the Company,</w:t>
      </w:r>
    </w:p>
    <w:p>
      <w:pPr>
        <w:pStyle w:val="Normal"/>
        <w:framePr w:w="10555" w:hAnchor="page" w:vAnchor="page" w:x="280" w:y="52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Company’s obligations to make the payments and arrangements required to be made under this Agreement.</w:t>
      </w:r>
    </w:p>
    <w:p>
      <w:pPr>
        <w:pStyle w:val="Normal"/>
        <w:framePr w:w="13451" w:hAnchor="page" w:vAnchor="page" w:x="280" w:y="28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made under any provision of this Agreement, and the obtaining of any such other employment will in no event effect any reduction of the</w:t>
      </w:r>
    </w:p>
    <w:p>
      <w:pPr>
        <w:pStyle w:val="Normal"/>
        <w:framePr w:w="13342" w:hAnchor="page" w:vAnchor="page" w:x="1001" w:y="4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Section 5.2              The Executive will not be obligated to seek other employment in mitigation of the amounts payable or arrangements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8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7pt;margin-top:1pt;z-index:-1677703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3pt;margin-top:453.65pt;z-index:-16777028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</w:p>
    <w:p>
      <w:pPr>
        <w:pStyle w:val="Normal"/>
        <w:framePr w:w="288" w:hAnchor="page" w:vAnchor="page" w:x="6080" w:y="838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6</w:t>
      </w:r>
    </w:p>
    <w:p>
      <w:pPr>
        <w:pStyle w:val="Normal"/>
        <w:framePr w:w="13981" w:hAnchor="page" w:vAnchor="page" w:x="280" w:y="768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provision had not been included. Further, the captions of this Agreement are not part of the provisions hereof and will have no force and effect.</w:t>
      </w:r>
    </w:p>
    <w:p>
      <w:pPr>
        <w:pStyle w:val="Normal"/>
        <w:framePr w:w="13911" w:hAnchor="page" w:vAnchor="page" w:x="280" w:y="744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or invalidity will not affect the remaining parts of the Agreement, and the Agreement will be construed and enforced as if the illegal or invalid</w:t>
      </w:r>
    </w:p>
    <w:p>
      <w:pPr>
        <w:pStyle w:val="Normal"/>
        <w:framePr w:w="13342" w:hAnchor="page" w:vAnchor="page" w:x="1001" w:y="720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Section 9.3              Severability. In the event any provision of this Agreement will be held illegal or invalid for any reason, the illegality</w:t>
      </w:r>
    </w:p>
    <w:p>
      <w:pPr>
        <w:pStyle w:val="Normal"/>
        <w:framePr w:w="9494" w:hAnchor="page" w:vAnchor="page" w:x="280" w:y="672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acceptable to the Committee. The Executive may make or change such designations at any time.</w:t>
      </w:r>
    </w:p>
    <w:p>
      <w:pPr>
        <w:pStyle w:val="Normal"/>
        <w:framePr w:w="14076" w:hAnchor="page" w:vAnchor="page" w:x="280" w:y="648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Beneficiaries of any Severance Benefits owing to the Executive under this Agreement. Such designation must be in the form of a signed writing</w:t>
      </w:r>
    </w:p>
    <w:p>
      <w:pPr>
        <w:pStyle w:val="Normal"/>
        <w:framePr w:w="12528" w:hAnchor="page" w:vAnchor="page" w:x="1001" w:y="624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Section 9.2             Beneficiaries. The Executive may designate one or more persons or entities as the primary and/or contingent</w:t>
      </w:r>
    </w:p>
    <w:p>
      <w:pPr>
        <w:pStyle w:val="Normal"/>
        <w:framePr w:w="3211" w:hAnchor="page" w:vAnchor="page" w:x="280" w:y="579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time, subject to applicable law.</w:t>
      </w:r>
    </w:p>
    <w:p>
      <w:pPr>
        <w:pStyle w:val="Normal"/>
        <w:framePr w:w="14053" w:hAnchor="page" w:vAnchor="page" w:x="280" w:y="555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Company, the employment of the Executive by the Company is “at will,” and may be terminated by either the Executive or the Company at any</w:t>
      </w:r>
    </w:p>
    <w:p>
      <w:pPr>
        <w:pStyle w:val="Normal"/>
        <w:framePr w:w="12388" w:hAnchor="page" w:vAnchor="page" w:x="1001" w:y="531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Section 9.1              Employment Status. Except as may be provided under any other agreement between the Executive and the</w:t>
      </w:r>
    </w:p>
    <w:p>
      <w:pPr>
        <w:pStyle w:val="Normal"/>
        <w:framePr w:w="2348" w:hAnchor="page" w:vAnchor="page" w:x="5242" w:y="484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MISCELLANEOUS</w:t>
      </w:r>
    </w:p>
    <w:p>
      <w:pPr>
        <w:pStyle w:val="Normal"/>
        <w:framePr w:w="1713" w:hAnchor="page" w:vAnchor="page" w:x="5506" w:y="460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ARTICLE IX.</w:t>
      </w:r>
    </w:p>
    <w:p>
      <w:pPr>
        <w:pStyle w:val="Normal"/>
        <w:framePr w:w="6274" w:hAnchor="page" w:vAnchor="page" w:x="280" w:y="436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estate, will be treated as the Beneficiary under this Agreement.</w:t>
      </w:r>
    </w:p>
    <w:p>
      <w:pPr>
        <w:pStyle w:val="Normal"/>
        <w:framePr w:w="13868" w:hAnchor="page" w:vAnchor="page" w:x="280" w:y="412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Executive’s devisee, legatee, or other designee, or if there is no such designee, to the Executive’s estate, and such designee, or the Executive’s</w:t>
      </w:r>
    </w:p>
    <w:p>
      <w:pPr>
        <w:pStyle w:val="Normal"/>
        <w:framePr w:w="13644" w:hAnchor="page" w:vAnchor="page" w:x="280" w:y="388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terms of this Agreement to the Executive’s Beneficiary. If the Executive has not named a Beneficiary, then such amounts will be paid to the</w:t>
      </w:r>
    </w:p>
    <w:p>
      <w:pPr>
        <w:pStyle w:val="Normal"/>
        <w:framePr w:w="13776" w:hAnchor="page" w:vAnchor="page" w:x="280" w:y="364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amount would still be payable under this Agreement, all such amounts, unless otherwise provided herein, will be paid in accordance with the</w:t>
      </w:r>
    </w:p>
    <w:p>
      <w:pPr>
        <w:pStyle w:val="Normal"/>
        <w:framePr w:w="14155" w:hAnchor="page" w:vAnchor="page" w:x="280" w:y="340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personal or legal representatives, executors, administrators, successors, heirs, distributees, devisees, and legatees. If the Executive dies while any</w:t>
      </w:r>
    </w:p>
    <w:p>
      <w:pPr>
        <w:pStyle w:val="Normal"/>
        <w:framePr w:w="12935" w:hAnchor="page" w:vAnchor="page" w:x="1001" w:y="316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Section 8.2              Assignment by the Executive. This Agreement will inure to the benefit of and be enforceable by the Executive’s</w:t>
      </w:r>
    </w:p>
    <w:p>
      <w:pPr>
        <w:pStyle w:val="Normal"/>
        <w:framePr w:w="9081" w:hAnchor="page" w:vAnchor="page" w:x="280" w:y="268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that the Company would be required to perform them if no such succession had taken place.</w:t>
      </w:r>
    </w:p>
    <w:p>
      <w:pPr>
        <w:pStyle w:val="Normal"/>
        <w:framePr w:w="13882" w:hAnchor="page" w:vAnchor="page" w:x="280" w:y="244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thereof to expressly assume and agree to perform the Company’s obligations under this Agreement in the same manner and to the same extent</w:t>
      </w:r>
    </w:p>
    <w:p>
      <w:pPr>
        <w:pStyle w:val="Normal"/>
        <w:framePr w:w="13563" w:hAnchor="page" w:vAnchor="page" w:x="280" w:y="220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merger, consolidation, or otherwise) of all or substantially all of the business and/or assets of the Company or of any division or subsidiary</w:t>
      </w:r>
    </w:p>
    <w:p>
      <w:pPr>
        <w:pStyle w:val="Normal"/>
        <w:framePr w:w="12762" w:hAnchor="page" w:vAnchor="page" w:x="1001" w:y="196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Section 8.1              Successors to the Company. The Company will require any successor (whether direct or indirect, by purchase,</w:t>
      </w:r>
    </w:p>
    <w:p>
      <w:pPr>
        <w:pStyle w:val="Normal"/>
        <w:framePr w:w="4069" w:hAnchor="page" w:vAnchor="page" w:x="4524" w:y="148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SUCCESSORS AND ASSIGNMENT</w:t>
      </w:r>
    </w:p>
    <w:p>
      <w:pPr>
        <w:pStyle w:val="Normal"/>
        <w:framePr w:w="1899" w:hAnchor="page" w:vAnchor="page" w:x="5428" w:y="124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ARTICLE VIII.</w:t>
      </w:r>
    </w:p>
    <w:p>
      <w:pPr>
        <w:pStyle w:val="Normal"/>
        <w:framePr w:w="940" w:hAnchor="page" w:vAnchor="page" w:x="280" w:y="76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parties.</w:t>
      </w:r>
    </w:p>
    <w:p>
      <w:pPr>
        <w:pStyle w:val="Normal"/>
        <w:framePr w:w="14075" w:hAnchor="page" w:vAnchor="page" w:x="280" w:y="52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or in-kind benefits to which the Executive is entitled under this Agreement or any other agreement to which the Executive and the Company are</w:t>
      </w:r>
    </w:p>
    <w:p>
      <w:pPr>
        <w:pStyle w:val="Normal"/>
        <w:framePr w:w="14170" w:hAnchor="page" w:vAnchor="page" w:x="280" w:y="28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not be exchanged for or paid in lieu of another benefit or portion thereof; and shall not affect Executive’s right to reimbursement of any expenses</w:t>
      </w:r>
    </w:p>
    <w:p>
      <w:pPr>
        <w:pStyle w:val="Normal"/>
        <w:framePr w:w="13116" w:hAnchor="page" w:vAnchor="page" w:x="1001" w:y="4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The Company’s obligations under this Article VIII shall apply only to costs for outplacement services obtained by the Executive; may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9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7pt;margin-top:1pt;z-index:-16777024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3pt;margin-top:429.6pt;z-index:-16777020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129.05pt;margin-top:106.85pt;z-index:-16777016;width:112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129.05pt;margin-top:166.9pt;z-index:-16777012;width:119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129.05pt;margin-top:274.25pt;z-index:-16777008;width:80.6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126.55pt;margin-top:320.75pt;z-index:-16777004;width:54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129.05pt;margin-top:368.8pt;z-index:-16777000;width:50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</w:p>
    <w:p>
      <w:pPr>
        <w:pStyle w:val="Normal"/>
        <w:framePr w:w="288" w:hAnchor="page" w:vAnchor="page" w:x="6080" w:y="782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7</w:t>
      </w:r>
    </w:p>
    <w:p>
      <w:pPr>
        <w:pStyle w:val="Normal"/>
        <w:framePr w:w="760" w:hAnchor="page" w:vAnchor="page" w:x="280" w:y="709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Date:</w:t>
      </w:r>
    </w:p>
    <w:p>
      <w:pPr>
        <w:pStyle w:val="Normal"/>
        <w:framePr w:w="760" w:hAnchor="page" w:vAnchor="page" w:x="6690" w:y="709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Date:</w:t>
      </w:r>
    </w:p>
    <w:p>
      <w:pPr>
        <w:pStyle w:val="Normal"/>
        <w:framePr w:w="752" w:hAnchor="page" w:vAnchor="page" w:x="280" w:y="682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Title:</w:t>
      </w:r>
    </w:p>
    <w:p>
      <w:pPr>
        <w:pStyle w:val="Normal"/>
        <w:framePr w:w="752" w:hAnchor="page" w:vAnchor="page" w:x="6690" w:y="682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Title:</w:t>
      </w:r>
    </w:p>
    <w:p>
      <w:pPr>
        <w:pStyle w:val="Normal"/>
        <w:framePr w:w="880" w:hAnchor="page" w:vAnchor="page" w:x="280" w:y="655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Name:</w:t>
      </w:r>
    </w:p>
    <w:p>
      <w:pPr>
        <w:pStyle w:val="Normal"/>
        <w:framePr w:w="880" w:hAnchor="page" w:vAnchor="page" w:x="6690" w:y="655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Name:</w:t>
      </w:r>
    </w:p>
    <w:p>
      <w:pPr>
        <w:pStyle w:val="Normal"/>
        <w:framePr w:w="1972" w:hAnchor="page" w:vAnchor="page" w:x="280" w:y="604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TechnipFMC plc</w:t>
      </w:r>
    </w:p>
    <w:p>
      <w:pPr>
        <w:pStyle w:val="Normal"/>
        <w:framePr w:w="1240" w:hAnchor="page" w:vAnchor="page" w:x="6690" w:y="604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Executive</w:t>
      </w:r>
    </w:p>
    <w:p>
      <w:pPr>
        <w:pStyle w:val="Normal"/>
        <w:framePr w:w="4442" w:hAnchor="page" w:vAnchor="page" w:x="280" w:y="580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                                                                    </w:t>
      </w:r>
    </w:p>
    <w:p>
      <w:pPr>
        <w:pStyle w:val="Normal"/>
        <w:framePr w:w="5161" w:hAnchor="page" w:vAnchor="page" w:x="280" w:y="556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to the extent required by section 409A of the Code.</w:t>
      </w:r>
    </w:p>
    <w:p>
      <w:pPr>
        <w:pStyle w:val="Normal"/>
        <w:framePr w:w="14120" w:hAnchor="page" w:vAnchor="page" w:x="280" w:y="532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of any such Severance Benefits shall be delayed until the earlier of six months following the Effective Date of Termination or Executive’s death,</w:t>
      </w:r>
    </w:p>
    <w:p>
      <w:pPr>
        <w:pStyle w:val="Normal"/>
        <w:framePr w:w="14235" w:hAnchor="page" w:vAnchor="page" w:x="280" w:y="508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considered a “specified employee” for purposes of section 409A of the Code at such time of his or her separation from service, then the payments</w:t>
      </w:r>
    </w:p>
    <w:p>
      <w:pPr>
        <w:pStyle w:val="Normal"/>
        <w:framePr w:w="13176" w:hAnchor="page" w:vAnchor="page" w:x="280" w:y="484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the meaning of Section 409A, and (b) if the Company (or any affiliate of the Company) is a publicly traded company, and Executive is</w:t>
      </w:r>
    </w:p>
    <w:p>
      <w:pPr>
        <w:pStyle w:val="Normal"/>
        <w:framePr w:w="14082" w:hAnchor="page" w:vAnchor="page" w:x="280" w:y="460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of the Code, then (a) the Severance Benefits will only be payable pursuant to this Agreement upon Executive’s “separation from service” within</w:t>
      </w:r>
    </w:p>
    <w:p>
      <w:pPr>
        <w:pStyle w:val="Normal"/>
        <w:framePr w:w="14121" w:hAnchor="page" w:vAnchor="page" w:x="280" w:y="436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Severance Benefits payable under this Agreement are considered deferred compensation subject to and not otherwise exempt from section 409A</w:t>
      </w:r>
    </w:p>
    <w:p>
      <w:pPr>
        <w:pStyle w:val="Normal"/>
        <w:framePr w:w="13305" w:hAnchor="page" w:vAnchor="page" w:x="280" w:y="412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under this Agreement are intended to be exempt from section 409A of the Code as short-term deferrals.  However, to the extent that any</w:t>
      </w:r>
    </w:p>
    <w:p>
      <w:pPr>
        <w:pStyle w:val="Normal"/>
        <w:framePr w:w="13085" w:hAnchor="page" w:vAnchor="page" w:x="1001" w:y="388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Section 9.7              409A.  To the extent the Executive is subject to taxation in the United States, then the Severance Benefits payable</w:t>
      </w:r>
    </w:p>
    <w:p>
      <w:pPr>
        <w:pStyle w:val="Normal"/>
        <w:framePr w:w="4387" w:hAnchor="page" w:vAnchor="page" w:x="280" w:y="340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former officer or director) of the Company.</w:t>
      </w:r>
    </w:p>
    <w:p>
      <w:pPr>
        <w:pStyle w:val="Normal"/>
        <w:framePr w:w="14032" w:hAnchor="page" w:vAnchor="page" w:x="280" w:y="316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Executive will be covered by director and officer liability insurance to the maximum extent that that insurance covers any officer or director (or</w:t>
      </w:r>
    </w:p>
    <w:p>
      <w:pPr>
        <w:pStyle w:val="Normal"/>
        <w:framePr w:w="13771" w:hAnchor="page" w:vAnchor="page" w:x="280" w:y="292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which he is made a party by reason of being (or having been) an officer, director, or employee of the Company or any of its subsidiaries. The</w:t>
      </w:r>
    </w:p>
    <w:p>
      <w:pPr>
        <w:pStyle w:val="Normal"/>
        <w:framePr w:w="14162" w:hAnchor="page" w:vAnchor="page" w:x="280" w:y="268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and reasonable expenses, including any attorneys’ fees, incurred by the Executive in connection with the defense of any lawsuit or other claim to</w:t>
      </w:r>
    </w:p>
    <w:p>
      <w:pPr>
        <w:pStyle w:val="Normal"/>
        <w:framePr w:w="14089" w:hAnchor="page" w:vAnchor="page" w:x="280" w:y="244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Executive’s employment, indemnify the Executive (including by advancing him expenses) for any judgments, fines, amounts paid in settlement,</w:t>
      </w:r>
    </w:p>
    <w:p>
      <w:pPr>
        <w:pStyle w:val="Normal"/>
        <w:framePr w:w="12750" w:hAnchor="page" w:vAnchor="page" w:x="1001" w:y="220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Section 9.6              Indemnification. To the full extent permitted by law, the Company will, both during and after the period of the</w:t>
      </w:r>
    </w:p>
    <w:p>
      <w:pPr>
        <w:pStyle w:val="Normal"/>
        <w:framePr w:w="13608" w:hAnchor="page" w:vAnchor="page" w:x="280" w:y="172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of the State of Texas or any other jurisdiction) that would cause the application of the laws of any jurisdiction other than the State of Texas.</w:t>
      </w:r>
    </w:p>
    <w:p>
      <w:pPr>
        <w:pStyle w:val="Normal"/>
        <w:framePr w:w="14100" w:hAnchor="page" w:vAnchor="page" w:x="280" w:y="148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and construed in accordance with the laws of the State of Texas, without giving effect to any choice or conflict of law provision or rule (whether</w:t>
      </w:r>
    </w:p>
    <w:p>
      <w:pPr>
        <w:pStyle w:val="Normal"/>
        <w:framePr w:w="13976" w:hAnchor="page" w:vAnchor="page" w:x="280" w:y="124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Control has occurred shall be determined by applying the laws of the United Kingdom.  The remainder of this Agreement shall be governed by</w:t>
      </w:r>
    </w:p>
    <w:p>
      <w:pPr>
        <w:pStyle w:val="Normal"/>
        <w:framePr w:w="12776" w:hAnchor="page" w:vAnchor="page" w:x="1001" w:y="100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Section 9.5              Applicable Law.  Interpretations regarding the definition of Change in Control and whether or not a Change in</w:t>
      </w:r>
    </w:p>
    <w:p>
      <w:pPr>
        <w:pStyle w:val="Normal"/>
        <w:framePr w:w="4527" w:hAnchor="page" w:vAnchor="page" w:x="280" w:y="52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parties’ legal representatives and successors.</w:t>
      </w:r>
    </w:p>
    <w:p>
      <w:pPr>
        <w:pStyle w:val="Normal"/>
        <w:framePr w:w="13774" w:hAnchor="page" w:vAnchor="page" w:x="280" w:y="28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waiver, or discharge is agreed to in writing and signed by the Executive and by an authorized member of the Committee, or by the respective</w:t>
      </w:r>
    </w:p>
    <w:p>
      <w:pPr>
        <w:pStyle w:val="Normal"/>
        <w:framePr w:w="13012" w:hAnchor="page" w:vAnchor="page" w:x="1001" w:y="4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Section 9.4              Modification. No provision of this Agreement may be modified, waived, or discharged unless such modification,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0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7pt;margin-top:1pt;z-index:-16776996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13pt;margin-top:325.25pt;z-index:-16776992;width:29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0.05pt;margin-top:325.25pt;z-index:-16776988;width:237.7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333.5pt;margin-top:325.25pt;z-index:-16776984;width:29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360.55pt;margin-top:325.25pt;z-index:-16776980;width:238.4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0.05pt;margin-top:338.8pt;z-index:-16776976;width:237.7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360.55pt;margin-top:338.8pt;z-index:-16776972;width:238.4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40.05pt;margin-top:352.3pt;z-index:-16776968;width:237.7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360.55pt;margin-top:352.3pt;z-index:-16776964;width:238.4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0.05pt;margin-top:365.8pt;z-index:-16776960;width:237.7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360.55pt;margin-top:365.8pt;z-index:-16776956;width:238.4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13pt;margin-top:401.85pt;z-index:-16776952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29.05pt;margin-top:10.75pt;z-index:-16776948;width:5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129.05pt;margin-top:58.8pt;z-index:-16776944;width:66.1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29.05pt;margin-top:118.85pt;z-index:-16776940;width:65.9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9.05pt;margin-top:202.9pt;z-index:-16776936;width:2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</w:p>
    <w:p>
      <w:pPr>
        <w:pStyle w:val="Normal"/>
        <w:framePr w:w="1104" w:hAnchor="page" w:vAnchor="page" w:x="5740" w:y="1076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Exhibit A-1</w:t>
      </w:r>
    </w:p>
    <w:p>
      <w:pPr>
        <w:pStyle w:val="Normal"/>
        <w:framePr w:w="8360" w:hAnchor="page" w:vAnchor="page" w:x="280" w:y="1011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Treasury Regulation Section 1.409A-3(i)(5) shall be consistent with such regulation.</w:t>
      </w:r>
    </w:p>
    <w:p>
      <w:pPr>
        <w:pStyle w:val="Normal"/>
        <w:framePr w:w="14242" w:hAnchor="page" w:vAnchor="page" w:x="280" w:y="987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any  exercise  of  authority  in  conjunction  with  a  determination  of  whether  a  Change  in  Control  is  a  “change  in  control  event”  as  defined  in</w:t>
      </w:r>
    </w:p>
    <w:p>
      <w:pPr>
        <w:pStyle w:val="Normal"/>
        <w:framePr w:w="14247" w:hAnchor="page" w:vAnchor="page" w:x="280" w:y="963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pursuant to the above definition, the date of the occurrence of such Change in Control and any incidental matters relating thereto; provided that</w:t>
      </w:r>
    </w:p>
    <w:p>
      <w:pPr>
        <w:pStyle w:val="Normal"/>
        <w:framePr w:w="14242" w:hAnchor="page" w:vAnchor="page" w:x="280" w:y="939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have full and final authority, which shall be exercised in its sole discretion, to determine conclusively whether a Change in Control has occurred</w:t>
      </w:r>
    </w:p>
    <w:p>
      <w:pPr>
        <w:pStyle w:val="Normal"/>
        <w:framePr w:w="14254" w:hAnchor="page" w:vAnchor="page" w:x="280" w:y="915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transfer. There is no Change in Control upon any distribution of a subsidiary or assets by the Company to its shareholders.  The Committee shall</w:t>
      </w:r>
    </w:p>
    <w:p>
      <w:pPr>
        <w:pStyle w:val="Normal"/>
        <w:framePr w:w="14240" w:hAnchor="page" w:vAnchor="page" w:x="280" w:y="891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There is no Change in Control when there is a transfer to an entity that is controlled by the shareholders of the Company immediately after the</w:t>
      </w:r>
    </w:p>
    <w:p>
      <w:pPr>
        <w:pStyle w:val="Normal"/>
        <w:framePr w:w="6815" w:hAnchor="page" w:vAnchor="page" w:x="1721" w:y="843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(c)            a Change in Ownership of a Substantial Portion of Assets.</w:t>
      </w:r>
    </w:p>
    <w:p>
      <w:pPr>
        <w:pStyle w:val="Normal"/>
        <w:framePr w:w="4443" w:hAnchor="page" w:vAnchor="page" w:x="1721" w:y="795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(b)            a Change in Effective Control; or</w:t>
      </w:r>
    </w:p>
    <w:p>
      <w:pPr>
        <w:pStyle w:val="Normal"/>
        <w:framePr w:w="2350" w:hAnchor="page" w:vAnchor="page" w:x="1721" w:y="747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(a)            a Takeover;</w:t>
      </w:r>
    </w:p>
    <w:p>
      <w:pPr>
        <w:pStyle w:val="Normal"/>
        <w:framePr w:w="6128" w:hAnchor="page" w:vAnchor="page" w:x="1001" w:y="699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Change in Control means and includes each of the following:</w:t>
      </w:r>
    </w:p>
    <w:p>
      <w:pPr>
        <w:pStyle w:val="Normal"/>
        <w:framePr w:w="12119" w:hAnchor="page" w:vAnchor="page" w:x="1721" w:y="651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(c)            the Executive’s having been convicted of, or pleading guilty or nolo contendere to, a felony under applicable law.</w:t>
      </w:r>
    </w:p>
    <w:p>
      <w:pPr>
        <w:pStyle w:val="Normal"/>
        <w:framePr w:w="1856" w:hAnchor="page" w:vAnchor="page" w:x="280" w:y="603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or an affiliate; or</w:t>
      </w:r>
    </w:p>
    <w:p>
      <w:pPr>
        <w:pStyle w:val="Normal"/>
        <w:framePr w:w="12343" w:hAnchor="page" w:vAnchor="page" w:x="1721" w:y="579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(b)            the Executive’s willfully engaging in other conduct which is demonstrably and materially injurious to the Company</w:t>
      </w:r>
    </w:p>
    <w:p>
      <w:pPr>
        <w:pStyle w:val="Normal"/>
        <w:framePr w:w="3280" w:hAnchor="page" w:vAnchor="page" w:x="1001" w:y="531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days of receiving such demand;</w:t>
      </w:r>
    </w:p>
    <w:p>
      <w:pPr>
        <w:pStyle w:val="Normal"/>
        <w:framePr w:w="13035" w:hAnchor="page" w:vAnchor="page" w:x="1001" w:y="507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the Executive has failed to resume substantial performance of the Executive’s duties on a continuous basis within thirty (30) calendar</w:t>
      </w:r>
    </w:p>
    <w:p>
      <w:pPr>
        <w:pStyle w:val="Normal"/>
        <w:framePr w:w="13095" w:hAnchor="page" w:vAnchor="page" w:x="1001" w:y="483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specifically identifies the manner in which the Company believes the Executive has failed to perform the Executive’s duties, and after</w:t>
      </w:r>
    </w:p>
    <w:p>
      <w:pPr>
        <w:pStyle w:val="Normal"/>
        <w:framePr w:w="12518" w:hAnchor="page" w:vAnchor="page" w:x="1001" w:y="459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 Notice of Termination for Good Reason), after a written demand for substantial performance is delivered to the Executive that</w:t>
      </w:r>
    </w:p>
    <w:p>
      <w:pPr>
        <w:pStyle w:val="Normal"/>
        <w:framePr w:w="13321" w:hAnchor="page" w:vAnchor="page" w:x="1001" w:y="435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material respect (other than any such failure resulting from physical or mental incapacity or occurring after issuance by the Executive of</w:t>
      </w:r>
    </w:p>
    <w:p>
      <w:pPr>
        <w:pStyle w:val="Normal"/>
        <w:framePr w:w="11935" w:hAnchor="page" w:vAnchor="page" w:x="1721" w:y="411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(a)            the Executive’s willful and continued failure to substantially perform the Executive’s employment duties in any</w:t>
      </w:r>
    </w:p>
    <w:p>
      <w:pPr>
        <w:pStyle w:val="Normal"/>
        <w:framePr w:w="1567" w:hAnchor="page" w:vAnchor="page" w:x="1001" w:y="363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Cause means:</w:t>
      </w:r>
    </w:p>
    <w:p>
      <w:pPr>
        <w:pStyle w:val="Normal"/>
        <w:framePr w:w="5365" w:hAnchor="page" w:vAnchor="page" w:x="1001" w:y="314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Board means the Board of Directors of the Company.</w:t>
      </w:r>
    </w:p>
    <w:p>
      <w:pPr>
        <w:pStyle w:val="Normal"/>
        <w:framePr w:w="13302" w:hAnchor="page" w:vAnchor="page" w:x="1001" w:y="266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Beneficiary means the persons or entities designated or deemed designated by the Executive pursuant to Section 10.2 of the Agreement.</w:t>
      </w:r>
    </w:p>
    <w:p>
      <w:pPr>
        <w:pStyle w:val="Normal"/>
        <w:framePr w:w="4634" w:hAnchor="page" w:vAnchor="page" w:x="280" w:y="218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or other bonus plans, whether or not deferred.</w:t>
      </w:r>
    </w:p>
    <w:p>
      <w:pPr>
        <w:pStyle w:val="Normal"/>
        <w:framePr w:w="13152" w:hAnchor="page" w:vAnchor="page" w:x="1001" w:y="194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Base Salary means the then current salary of record paid to an Executive as annual salary, excluding amounts received under incentive</w:t>
      </w:r>
    </w:p>
    <w:p>
      <w:pPr>
        <w:pStyle w:val="Normal"/>
        <w:framePr w:w="12216" w:hAnchor="page" w:vAnchor="page" w:x="1001" w:y="146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Auditor means the accounting firm that was the Company’s independent auditor immediately prior to the Change in Control.</w:t>
      </w:r>
    </w:p>
    <w:p>
      <w:pPr>
        <w:pStyle w:val="Normal"/>
        <w:framePr w:w="9574" w:hAnchor="page" w:vAnchor="page" w:x="1001" w:y="98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Agreement means the Executive Severance Agreement between the Company and the Executive.</w:t>
      </w:r>
    </w:p>
    <w:p>
      <w:pPr>
        <w:pStyle w:val="Normal"/>
        <w:framePr w:w="2235" w:hAnchor="page" w:vAnchor="page" w:x="5289" w:y="52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DEFINED TERMS</w:t>
      </w:r>
    </w:p>
    <w:p>
      <w:pPr>
        <w:pStyle w:val="Normal"/>
        <w:framePr w:w="1501" w:hAnchor="page" w:vAnchor="page" w:x="5595" w:y="4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EXHIBIT A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7pt;margin-top:1pt;z-index:-1677693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13pt;margin-top:548.95pt;z-index:-16776928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263.45pt;margin-top:34.8pt;z-index:-16776924;width:85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49.05pt;margin-top:58.05pt;z-index:-16776920;width:46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49.05pt;margin-top:82.05pt;z-index:-16776916;width:33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49.05pt;margin-top:106.1pt;z-index:-16776912;width:49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49.05pt;margin-top:142.1pt;z-index:-16776908;width:48.6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49.05pt;margin-top:166.15pt;z-index:-16776904;width:26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49.05pt;margin-top:190.15pt;z-index:-16776900;width:26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49.05pt;margin-top:358.3pt;z-index:-16776896;width:75.9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</w:p>
    <w:p>
      <w:pPr>
        <w:pStyle w:val="Normal"/>
        <w:framePr w:w="1104" w:hAnchor="page" w:vAnchor="page" w:x="5740" w:y="813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Exhibit A-2</w:t>
      </w:r>
    </w:p>
    <w:p>
      <w:pPr>
        <w:pStyle w:val="Normal"/>
        <w:framePr w:w="12451" w:hAnchor="page" w:vAnchor="page" w:x="1721" w:y="748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(b)            An entity, 50% or more of the total value or voting power of which is owned, directly or indirectly, by the Company;</w:t>
      </w:r>
    </w:p>
    <w:p>
      <w:pPr>
        <w:pStyle w:val="Normal"/>
        <w:framePr w:w="8972" w:hAnchor="page" w:vAnchor="page" w:x="1001" w:y="700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including but not limited to any spin-off of any  subsidiary or other assets of the Company;</w:t>
      </w:r>
    </w:p>
    <w:p>
      <w:pPr>
        <w:pStyle w:val="Normal"/>
        <w:framePr w:w="12155" w:hAnchor="page" w:vAnchor="page" w:x="1721" w:y="676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(a)            A shareholder of the Company (immediately before the asset transfer) in exchange for or with respect to its stock,</w:t>
      </w:r>
    </w:p>
    <w:p>
      <w:pPr>
        <w:pStyle w:val="Normal"/>
        <w:framePr w:w="1593" w:hAnchor="page" w:vAnchor="page" w:x="280" w:y="628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transferred to:</w:t>
      </w:r>
    </w:p>
    <w:p>
      <w:pPr>
        <w:pStyle w:val="Normal"/>
        <w:framePr w:w="12429" w:hAnchor="page" w:vAnchor="page" w:x="1001" w:y="604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 transfer of assets by the Company is not treated as a Change of Ownership of a Substantial Portion of Assets if the assets are</w:t>
      </w:r>
    </w:p>
    <w:p>
      <w:pPr>
        <w:pStyle w:val="Normal"/>
        <w:framePr w:w="4254" w:hAnchor="page" w:vAnchor="page" w:x="280" w:y="556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any liabilities associated with such assets.</w:t>
      </w:r>
    </w:p>
    <w:p>
      <w:pPr>
        <w:pStyle w:val="Normal"/>
        <w:framePr w:w="14033" w:hAnchor="page" w:vAnchor="page" w:x="280" w:y="532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gross fair market value means the value of the assets of the Company, or the value of the assets being disposed of, determined without regard to</w:t>
      </w:r>
    </w:p>
    <w:p>
      <w:pPr>
        <w:pStyle w:val="Normal"/>
        <w:framePr w:w="13803" w:hAnchor="page" w:vAnchor="page" w:x="280" w:y="508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of the total gross fair market value of all of the assets of the Company immediately prior to such acquisition or acquisitions. For this purpose,</w:t>
      </w:r>
    </w:p>
    <w:p>
      <w:pPr>
        <w:pStyle w:val="Normal"/>
        <w:framePr w:w="14062" w:hAnchor="page" w:vAnchor="page" w:x="280" w:y="484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most recent acquisition by such person or persons) assets from the Company that have a total gross fair market value equal to or more than 40%</w:t>
      </w:r>
    </w:p>
    <w:p>
      <w:pPr>
        <w:pStyle w:val="Normal"/>
        <w:framePr w:w="14069" w:hAnchor="page" w:vAnchor="page" w:x="280" w:y="460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that any one person, or more than one Person Acting as a Group, acquires (or has acquired during the 12-month period ending on the date of the</w:t>
      </w:r>
    </w:p>
    <w:p>
      <w:pPr>
        <w:pStyle w:val="Normal"/>
        <w:framePr w:w="13124" w:hAnchor="page" w:vAnchor="page" w:x="1001" w:y="436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Change in Ownership of a Substantial Portion of Assets: A Change in Ownership of a Substantial Portion of Assets occurs on the date</w:t>
      </w:r>
    </w:p>
    <w:p>
      <w:pPr>
        <w:pStyle w:val="Normal"/>
        <w:framePr w:w="4734" w:hAnchor="page" w:vAnchor="page" w:x="280" w:y="388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cause a change in ownership of the Company).</w:t>
      </w:r>
    </w:p>
    <w:p>
      <w:pPr>
        <w:pStyle w:val="Normal"/>
        <w:framePr w:w="14165" w:hAnchor="page" w:vAnchor="page" w:x="280" w:y="364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additional control of the Company by the same person or persons is not considered to cause a Change in Effective Control of the Company (or to</w:t>
      </w:r>
    </w:p>
    <w:p>
      <w:pPr>
        <w:pStyle w:val="Normal"/>
        <w:framePr w:w="12762" w:hAnchor="page" w:vAnchor="page" w:x="1001" w:y="340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If any one person, or more than one Person Acting as a Group, is considered to effectively control the Company, the acquisition of</w:t>
      </w:r>
    </w:p>
    <w:p>
      <w:pPr>
        <w:pStyle w:val="Normal"/>
        <w:framePr w:w="1140" w:hAnchor="page" w:vAnchor="page" w:x="280" w:y="292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occurred.</w:t>
      </w:r>
    </w:p>
    <w:p>
      <w:pPr>
        <w:pStyle w:val="Normal"/>
        <w:framePr w:w="13312" w:hAnchor="page" w:vAnchor="page" w:x="280" w:y="268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Company. Further, in the absence of an event described in clause (a) or (b), a Change in Effective Control of the Company will not have</w:t>
      </w:r>
    </w:p>
    <w:p>
      <w:pPr>
        <w:pStyle w:val="Normal"/>
        <w:framePr w:w="13844" w:hAnchor="page" w:vAnchor="page" w:x="280" w:y="244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Effective Control or the Company is liable for the payment of the benefits hereunder and no other corporation is a majority shareholder of the</w:t>
      </w:r>
    </w:p>
    <w:p>
      <w:pPr>
        <w:pStyle w:val="Normal"/>
        <w:framePr w:w="12978" w:hAnchor="page" w:vAnchor="page" w:x="1001" w:y="220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 Change in Effective Control will have occurred only if the Executive is employed by the Company upon the date of the Change in</w:t>
      </w:r>
    </w:p>
    <w:p>
      <w:pPr>
        <w:pStyle w:val="Normal"/>
        <w:framePr w:w="11268" w:hAnchor="page" w:vAnchor="page" w:x="1001" w:y="172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election is not endorsed by a majority of the members of the Board prior to the date of the appointment or election.</w:t>
      </w:r>
    </w:p>
    <w:p>
      <w:pPr>
        <w:pStyle w:val="Normal"/>
        <w:framePr w:w="11929" w:hAnchor="page" w:vAnchor="page" w:x="1721" w:y="148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(b)            a majority of members of the Board is replaced during any 12-month period by directors whose appointment or</w:t>
      </w:r>
    </w:p>
    <w:p>
      <w:pPr>
        <w:pStyle w:val="Normal"/>
        <w:framePr w:w="6281" w:hAnchor="page" w:vAnchor="page" w:x="1001" w:y="100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more of the total voting power of the stock of the Company; or</w:t>
      </w:r>
    </w:p>
    <w:p>
      <w:pPr>
        <w:pStyle w:val="Normal"/>
        <w:framePr w:w="12883" w:hAnchor="page" w:vAnchor="page" w:x="1001" w:y="76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ending on the date of the most recent acquisition by such person or persons) ownership of stock of the Company possessing 30% or</w:t>
      </w:r>
    </w:p>
    <w:p>
      <w:pPr>
        <w:pStyle w:val="Normal"/>
        <w:framePr w:w="12262" w:hAnchor="page" w:vAnchor="page" w:x="1721" w:y="52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(a)            Any one person, or more than one Person Acting as a Group, acquires (or has acquired during the 12-month period</w:t>
      </w:r>
    </w:p>
    <w:p>
      <w:pPr>
        <w:pStyle w:val="Normal"/>
        <w:framePr w:w="10579" w:hAnchor="page" w:vAnchor="page" w:x="1001" w:y="4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Change in Effective Control:  A Change in Effective Control of the Company occurs on the date that either: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2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7pt;margin-top:1pt;z-index:-1677689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3pt;margin-top:417.6pt;z-index:-16776888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49.05pt;margin-top:10.75pt;z-index:-16776884;width:114.9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49.05pt;margin-top:226.95pt;z-index:-16776880;width:225.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</w:p>
    <w:p>
      <w:pPr>
        <w:pStyle w:val="Normal"/>
        <w:framePr w:w="1104" w:hAnchor="page" w:vAnchor="page" w:x="5740" w:y="866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Exhibit A-3</w:t>
      </w:r>
    </w:p>
    <w:p>
      <w:pPr>
        <w:pStyle w:val="Normal"/>
        <w:framePr w:w="12001" w:hAnchor="page" w:vAnchor="page" w:x="1001" w:y="795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Good Reason means, without the Executive’s express written consent, the occurrence of any one or more of the following:</w:t>
      </w:r>
    </w:p>
    <w:p>
      <w:pPr>
        <w:pStyle w:val="Normal"/>
        <w:framePr w:w="7608" w:hAnchor="page" w:vAnchor="page" w:x="1001" w:y="747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Executive has the meaning as set forth in the introduction to this Agreement.</w:t>
      </w:r>
    </w:p>
    <w:p>
      <w:pPr>
        <w:pStyle w:val="Normal"/>
        <w:framePr w:w="6184" w:hAnchor="page" w:vAnchor="page" w:x="1001" w:y="699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Excise Tax means a tax imposed by section 4999 of the Code.</w:t>
      </w:r>
    </w:p>
    <w:p>
      <w:pPr>
        <w:pStyle w:val="Normal"/>
        <w:framePr w:w="11474" w:hAnchor="page" w:vAnchor="page" w:x="1001" w:y="651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Exchange Act means the Securities Exchange Act of 1934, as amended from time to time, and any successor thereto.</w:t>
      </w:r>
    </w:p>
    <w:p>
      <w:pPr>
        <w:pStyle w:val="Normal"/>
        <w:framePr w:w="3187" w:hAnchor="page" w:vAnchor="page" w:x="280" w:y="603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Benefits under the Agreement.</w:t>
      </w:r>
    </w:p>
    <w:p>
      <w:pPr>
        <w:pStyle w:val="Normal"/>
        <w:framePr w:w="12723" w:hAnchor="page" w:vAnchor="page" w:x="1001" w:y="579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Effective Date of Termination means the date on which a Qualifying Termination occurs which triggers the payment of Severance</w:t>
      </w:r>
    </w:p>
    <w:p>
      <w:pPr>
        <w:pStyle w:val="Normal"/>
        <w:framePr w:w="5954" w:hAnchor="page" w:vAnchor="page" w:x="280" w:y="531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Executive was employed when such disability commenced.</w:t>
      </w:r>
    </w:p>
    <w:p>
      <w:pPr>
        <w:pStyle w:val="Normal"/>
        <w:framePr w:w="13208" w:hAnchor="page" w:vAnchor="page" w:x="1001" w:y="507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Disability means complete and permanent inability by reason of illness or accident to perform the duties of the occupation at which the</w:t>
      </w:r>
    </w:p>
    <w:p>
      <w:pPr>
        <w:pStyle w:val="Normal"/>
        <w:framePr w:w="8805" w:hAnchor="page" w:vAnchor="page" w:x="1001" w:y="460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Control shall have the meaning given in section 995 (2) of the UK Income Tax Act 2007.</w:t>
      </w:r>
    </w:p>
    <w:p>
      <w:pPr>
        <w:pStyle w:val="Normal"/>
        <w:framePr w:w="3267" w:hAnchor="page" w:vAnchor="page" w:x="280" w:y="412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in Article IX of the Agreement.</w:t>
      </w:r>
    </w:p>
    <w:p>
      <w:pPr>
        <w:pStyle w:val="Normal"/>
        <w:framePr w:w="14086" w:hAnchor="page" w:vAnchor="page" w:x="280" w:y="388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09909709) whose registered office is at One St. Paul’s Churchyard, London, EC4M 8AP, United Kingdom, or any successor thereto as provided</w:t>
      </w:r>
    </w:p>
    <w:p>
      <w:pPr>
        <w:pStyle w:val="Normal"/>
        <w:framePr w:w="12726" w:hAnchor="page" w:vAnchor="page" w:x="1001" w:y="364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Company means TechnipFMC plc, a public limited company incorporated under the laws of England &amp; Wales (registered number</w:t>
      </w:r>
    </w:p>
    <w:p>
      <w:pPr>
        <w:pStyle w:val="Normal"/>
        <w:framePr w:w="3168" w:hAnchor="page" w:vAnchor="page" w:x="280" w:y="316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the Compensation Committee.</w:t>
      </w:r>
    </w:p>
    <w:p>
      <w:pPr>
        <w:pStyle w:val="Normal"/>
        <w:framePr w:w="13376" w:hAnchor="page" w:vAnchor="page" w:x="1001" w:y="292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Committee means the Compensation Committee of the Board or any other committee of the Board appointed to perform the functions of</w:t>
      </w:r>
    </w:p>
    <w:p>
      <w:pPr>
        <w:pStyle w:val="Normal"/>
        <w:framePr w:w="9248" w:hAnchor="page" w:vAnchor="page" w:x="1001" w:y="244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Code means the United States Internal Revenue Code of 1986, as amended from time to time.</w:t>
      </w:r>
    </w:p>
    <w:p>
      <w:pPr>
        <w:pStyle w:val="Normal"/>
        <w:framePr w:w="8393" w:hAnchor="page" w:vAnchor="page" w:x="280" w:y="196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treated as a Change in Ownership of a Substantial Portion of Assets of the Company.</w:t>
      </w:r>
    </w:p>
    <w:p>
      <w:pPr>
        <w:pStyle w:val="Normal"/>
        <w:framePr w:w="14083" w:hAnchor="page" w:vAnchor="page" w:x="280" w:y="172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Company has no ownership interest before the transaction, but which is a majority-owned subsidiary of the Company after the transaction is not</w:t>
      </w:r>
    </w:p>
    <w:p>
      <w:pPr>
        <w:pStyle w:val="Normal"/>
        <w:framePr w:w="12555" w:hAnchor="page" w:vAnchor="page" w:x="1001" w:y="148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 person’s status is determined immediately after the transfer of the assets. For example, a transfer to a corporation in which the</w:t>
      </w:r>
    </w:p>
    <w:p>
      <w:pPr>
        <w:pStyle w:val="Normal"/>
        <w:framePr w:w="2453" w:hAnchor="page" w:vAnchor="page" w:x="1001" w:y="100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described in clause (c).</w:t>
      </w:r>
    </w:p>
    <w:p>
      <w:pPr>
        <w:pStyle w:val="Normal"/>
        <w:framePr w:w="11824" w:hAnchor="page" w:vAnchor="page" w:x="1721" w:y="76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(d)            An entity, at least 50% of the total value or voting power of which is owned, directly or indirectly, by a person</w:t>
      </w:r>
    </w:p>
    <w:p>
      <w:pPr>
        <w:pStyle w:val="Normal"/>
        <w:framePr w:w="6948" w:hAnchor="page" w:vAnchor="page" w:x="1001" w:y="28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value or voting power of all the outstanding stock of the Company; or</w:t>
      </w:r>
    </w:p>
    <w:p>
      <w:pPr>
        <w:pStyle w:val="Normal"/>
        <w:framePr w:w="11980" w:hAnchor="page" w:vAnchor="page" w:x="1721" w:y="4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(c)            A person, or more than one Person Acting as a Group, that owns, directly or indirectly, 50% or more of the total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3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7pt;margin-top:1pt;z-index:-16776876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13pt;margin-top:443.85pt;z-index:-16776872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49.05pt;margin-top:130.85pt;z-index:-16776868;width:23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49.05pt;margin-top:154.9pt;z-index:-16776864;width:46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49.05pt;margin-top:190.9pt;z-index:-16776860;width:40.9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49.05pt;margin-top:238.95pt;z-index:-16776856;width:32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49.05pt;margin-top:262.2pt;z-index:-16776852;width:41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49.05pt;margin-top:298.25pt;z-index:-16776848;width:121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49.05pt;margin-top:334.3pt;z-index:-16776844;width:58.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49.05pt;margin-top:358.3pt;z-index:-16776840;width:4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49.05pt;margin-top:382.3pt;z-index:-16776836;width:4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9.05pt;margin-top:406.35pt;z-index:-16776832;width:56.1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</w:p>
    <w:p>
      <w:pPr>
        <w:pStyle w:val="Normal"/>
        <w:framePr w:w="1104" w:hAnchor="page" w:vAnchor="page" w:x="5740" w:y="958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Exhibit A-4</w:t>
      </w:r>
    </w:p>
    <w:p>
      <w:pPr>
        <w:pStyle w:val="Normal"/>
        <w:framePr w:w="2421" w:hAnchor="page" w:vAnchor="page" w:x="280" w:y="892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provision so indicated.</w:t>
      </w:r>
    </w:p>
    <w:p>
      <w:pPr>
        <w:pStyle w:val="Normal"/>
        <w:framePr w:w="13415" w:hAnchor="page" w:vAnchor="page" w:x="280" w:y="868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forth in reasonable detail the facts and circumstances claimed to provide a basis for termination of the Executive’s employment under the</w:t>
      </w:r>
    </w:p>
    <w:p>
      <w:pPr>
        <w:pStyle w:val="Normal"/>
        <w:framePr w:w="13265" w:hAnchor="page" w:vAnchor="page" w:x="1001" w:y="844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Notice of Termination means a written notice which indicates the specific termination provision in this Agreement relied upon, and sets</w:t>
      </w:r>
    </w:p>
    <w:p>
      <w:pPr>
        <w:pStyle w:val="Normal"/>
        <w:framePr w:w="14176" w:hAnchor="page" w:vAnchor="page" w:x="280" w:y="796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Good Reason may occur after the end of the Protection Period, and such termination will be treated as if it occurred during the Protection Period.</w:t>
      </w:r>
    </w:p>
    <w:p>
      <w:pPr>
        <w:pStyle w:val="Normal"/>
        <w:framePr w:w="13943" w:hAnchor="page" w:vAnchor="page" w:x="280" w:y="772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event giving rise to a Good Reason termination must occur during the Protection Period, but Executive’s actual termination of employment for</w:t>
      </w:r>
    </w:p>
    <w:p>
      <w:pPr>
        <w:pStyle w:val="Normal"/>
        <w:framePr w:w="14021" w:hAnchor="page" w:vAnchor="page" w:x="280" w:y="748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the Company effective not later than twenty four (24) months after the original occurrence of the “Good Reason” event.  For sake of clarity, the</w:t>
      </w:r>
    </w:p>
    <w:p>
      <w:pPr>
        <w:pStyle w:val="Normal"/>
        <w:framePr w:w="14076" w:hAnchor="page" w:vAnchor="page" w:x="280" w:y="724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event within thirty (30) days following the Company’s receipt of Executive’s written notice; and the Executive separates from employment with</w:t>
      </w:r>
    </w:p>
    <w:p>
      <w:pPr>
        <w:pStyle w:val="Normal"/>
        <w:framePr w:w="14196" w:hAnchor="page" w:vAnchor="page" w:x="280" w:y="700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provides written notice to the Company within ninety (90) days of the occurrence of any of the above listed events; the Company fails to cure the</w:t>
      </w:r>
    </w:p>
    <w:p>
      <w:pPr>
        <w:pStyle w:val="Normal"/>
        <w:framePr w:w="14073" w:hAnchor="page" w:vAnchor="page" w:x="280" w:y="676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circumstance constituting Good Reason; however, “Good Reason” for Executive’s separation from employment will exist only if: the Executive</w:t>
      </w:r>
    </w:p>
    <w:p>
      <w:pPr>
        <w:pStyle w:val="Normal"/>
        <w:framePr w:w="13427" w:hAnchor="page" w:vAnchor="page" w:x="280" w:y="652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constituting a Disability. The Executive’s continued employment will not constitute a waiver of the Executive’s rights with respect to any</w:t>
      </w:r>
    </w:p>
    <w:p>
      <w:pPr>
        <w:pStyle w:val="Normal"/>
        <w:framePr w:w="12557" w:hAnchor="page" w:vAnchor="page" w:x="1001" w:y="628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The existence of Good Reason will not be affected by the Executive’s temporary incapacity due to physical or mental illness not</w:t>
      </w:r>
    </w:p>
    <w:p>
      <w:pPr>
        <w:pStyle w:val="Normal"/>
        <w:framePr w:w="12448" w:hAnchor="page" w:vAnchor="page" w:x="1721" w:y="580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(f)            any termination of Executive’s employment by the Company that is not effected pursuant to a Notice of Termination.</w:t>
      </w:r>
    </w:p>
    <w:p>
      <w:pPr>
        <w:pStyle w:val="Normal"/>
        <w:framePr w:w="3533" w:hAnchor="page" w:vAnchor="page" w:x="1001" w:y="532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in Article IX of the Agreement; or</w:t>
      </w:r>
    </w:p>
    <w:p>
      <w:pPr>
        <w:pStyle w:val="Normal"/>
        <w:framePr w:w="12328" w:hAnchor="page" w:vAnchor="page" w:x="1721" w:y="508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(e)            the failure of the Company to assume and agree to perform this Agreement in all material respects, as contemplated</w:t>
      </w:r>
    </w:p>
    <w:p>
      <w:pPr>
        <w:pStyle w:val="Normal"/>
        <w:framePr w:w="8122" w:hAnchor="page" w:vAnchor="page" w:x="1001" w:y="460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Change in Control; and on the date immediately preceding the Change in Control;</w:t>
      </w:r>
    </w:p>
    <w:p>
      <w:pPr>
        <w:pStyle w:val="Normal"/>
        <w:framePr w:w="13116" w:hAnchor="page" w:vAnchor="page" w:x="1001" w:y="436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participates from the greatest of the levels in place: on the Effective Date; during the fiscal year immediately preceding the year of the</w:t>
      </w:r>
    </w:p>
    <w:p>
      <w:pPr>
        <w:pStyle w:val="Normal"/>
        <w:framePr w:w="12774" w:hAnchor="page" w:vAnchor="page" w:x="1001" w:y="412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incentive compensation plans, or employee benefit or retirement plans, policies, practices, or arrangements in which the Executive</w:t>
      </w:r>
    </w:p>
    <w:p>
      <w:pPr>
        <w:pStyle w:val="Normal"/>
        <w:framePr w:w="11722" w:hAnchor="page" w:vAnchor="page" w:x="1721" w:y="388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(d)            a material reduction in the Executive’s level of participation in any of the Company’s short- and/or long-term</w:t>
      </w:r>
    </w:p>
    <w:p>
      <w:pPr>
        <w:pStyle w:val="Normal"/>
        <w:framePr w:w="3720" w:hAnchor="page" w:vAnchor="page" w:x="1001" w:y="340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may be increased from time to time;</w:t>
      </w:r>
    </w:p>
    <w:p>
      <w:pPr>
        <w:pStyle w:val="Normal"/>
        <w:framePr w:w="12412" w:hAnchor="page" w:vAnchor="page" w:x="1721" w:y="316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(c)            a material reduction by the Company in the Executive’s Base Salary as in effect on the Effective Date or as the same</w:t>
      </w:r>
    </w:p>
    <w:p>
      <w:pPr>
        <w:pStyle w:val="Normal"/>
        <w:framePr w:w="13318" w:hAnchor="page" w:vAnchor="page" w:x="1001" w:y="268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Executive’s business obligations as of the Effective Date or as the same may be changed from time to time prior to a Change in Control;</w:t>
      </w:r>
    </w:p>
    <w:p>
      <w:pPr>
        <w:pStyle w:val="Normal"/>
        <w:framePr w:w="12663" w:hAnchor="page" w:vAnchor="page" w:x="1001" w:y="244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time of the Change in Control, except for required travel on the Company’s business to an extent substantially consistent with the</w:t>
      </w:r>
    </w:p>
    <w:p>
      <w:pPr>
        <w:pStyle w:val="Normal"/>
        <w:framePr w:w="13189" w:hAnchor="page" w:vAnchor="page" w:x="1001" w:y="220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further from the Executive’s then current primary residence than is such residence from the office where the Executive is located at the</w:t>
      </w:r>
    </w:p>
    <w:p>
      <w:pPr>
        <w:pStyle w:val="Normal"/>
        <w:framePr w:w="11862" w:hAnchor="page" w:vAnchor="page" w:x="1721" w:y="196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(b)            the Company’s requiring the Executive to be based at a location which is at least one hundred fifty (150) miles</w:t>
      </w:r>
    </w:p>
    <w:p>
      <w:pPr>
        <w:pStyle w:val="Normal"/>
        <w:framePr w:w="3667" w:hAnchor="page" w:vAnchor="page" w:x="1001" w:y="148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to report to the Board of Directors);</w:t>
      </w:r>
    </w:p>
    <w:p>
      <w:pPr>
        <w:pStyle w:val="Normal"/>
        <w:framePr w:w="13174" w:hAnchor="page" w:vAnchor="page" w:x="1001" w:y="124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entity, or any material adverse change in the Executive’s reporting relationship, such as the chairman or chief executive officer ceasing</w:t>
      </w:r>
    </w:p>
    <w:p>
      <w:pPr>
        <w:pStyle w:val="Normal"/>
        <w:framePr w:w="13336" w:hAnchor="page" w:vAnchor="page" w:x="1001" w:y="100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status as a result of the equity capital of the Company ceasing to be publicly traded or of the Company becoming a subsidiary of another</w:t>
      </w:r>
    </w:p>
    <w:p>
      <w:pPr>
        <w:pStyle w:val="Normal"/>
        <w:framePr w:w="12896" w:hAnchor="page" w:vAnchor="page" w:x="1001" w:y="76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immediately preceding the Change in Control, (including, without limitation, any material adverse change in such primary duties or</w:t>
      </w:r>
    </w:p>
    <w:p>
      <w:pPr>
        <w:pStyle w:val="Normal"/>
        <w:framePr w:w="13052" w:hAnchor="page" w:vAnchor="page" w:x="1001" w:y="52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those in effect: on the Effective Date; during the fiscal year immediately preceding the year of the Change in Control; and on the date</w:t>
      </w:r>
    </w:p>
    <w:p>
      <w:pPr>
        <w:pStyle w:val="Normal"/>
        <w:framePr w:w="12871" w:hAnchor="page" w:vAnchor="page" w:x="1001" w:y="28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status as an employee of the Company (including, without limitation, offices, titles and reporting requirements) from the greatest of</w:t>
      </w:r>
    </w:p>
    <w:p>
      <w:pPr>
        <w:pStyle w:val="Normal"/>
        <w:framePr w:w="12262" w:hAnchor="page" w:vAnchor="page" w:x="1721" w:y="4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(a)            a material reduction or alteration in the Executive’s primary authorities, duties, or responsibilities or in Executive’s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4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7pt;margin-top:1pt;z-index:-16776828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13pt;margin-top:489.65pt;z-index:-16776824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9.05pt;margin-top:431.1pt;z-index:-16776820;width:90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</w:p>
    <w:p>
      <w:pPr>
        <w:pStyle w:val="Normal"/>
        <w:framePr w:w="1104" w:hAnchor="page" w:vAnchor="page" w:x="5740" w:y="844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Exhibit A-5</w:t>
      </w:r>
    </w:p>
    <w:p>
      <w:pPr>
        <w:pStyle w:val="Normal"/>
        <w:framePr w:w="14027" w:hAnchor="page" w:vAnchor="page" w:x="280" w:y="772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the meaning of Section 280G of the Code) whether pursuant to this Agreement or any other plan, arrangement or agreement with the Company.</w:t>
      </w:r>
    </w:p>
    <w:p>
      <w:pPr>
        <w:pStyle w:val="Normal"/>
        <w:framePr w:w="13272" w:hAnchor="page" w:vAnchor="page" w:x="1001" w:y="748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Total Payments means payments or benefits received or to be received by the Executive in connection with a Change in Control (within</w:t>
      </w:r>
    </w:p>
    <w:p>
      <w:pPr>
        <w:pStyle w:val="Normal"/>
        <w:framePr w:w="6046" w:hAnchor="page" w:vAnchor="page" w:x="1721" w:y="700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(d)            obtains Control of the Company in any other way.</w:t>
      </w:r>
    </w:p>
    <w:p>
      <w:pPr>
        <w:pStyle w:val="Normal"/>
        <w:framePr w:w="6854" w:hAnchor="page" w:vAnchor="page" w:x="1001" w:y="652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jurisdiction) to acquire the ordinary share capital of the Company; or</w:t>
      </w:r>
    </w:p>
    <w:p>
      <w:pPr>
        <w:pStyle w:val="Normal"/>
        <w:framePr w:w="11549" w:hAnchor="page" w:vAnchor="page" w:x="1721" w:y="628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(c)            becomes bound or entitled under Sections 979 to 985 of the Companies Act 2006 (or similar law of another</w:t>
      </w:r>
    </w:p>
    <w:p>
      <w:pPr>
        <w:pStyle w:val="Normal"/>
        <w:framePr w:w="9248" w:hAnchor="page" w:vAnchor="page" w:x="1001" w:y="580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of the Companies Act 2006, or sanctioned under any other similar law of another jurisdiction;</w:t>
      </w:r>
    </w:p>
    <w:p>
      <w:pPr>
        <w:pStyle w:val="Normal"/>
        <w:framePr w:w="12522" w:hAnchor="page" w:vAnchor="page" w:x="1721" w:y="556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(b)            obtains Control of the Company  as a result of a compromise or arrangement sanctioned by a court under Section 899</w:t>
      </w:r>
    </w:p>
    <w:p>
      <w:pPr>
        <w:pStyle w:val="Normal"/>
        <w:framePr w:w="13208" w:hAnchor="page" w:vAnchor="page" w:x="1001" w:y="508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capital of the Company, which is made on a condition that, if it is satisfied, the Acquiring Person will have Control of the Company; or</w:t>
      </w:r>
    </w:p>
    <w:p>
      <w:pPr>
        <w:pStyle w:val="Normal"/>
        <w:framePr w:w="12051" w:hAnchor="page" w:vAnchor="page" w:x="1721" w:y="484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(a)            obtains Control of the Company as the result of making a general offer to acquire all of the issued ordinary share</w:t>
      </w:r>
    </w:p>
    <w:p>
      <w:pPr>
        <w:pStyle w:val="Normal"/>
        <w:framePr w:w="9997" w:hAnchor="page" w:vAnchor="page" w:x="1001" w:y="436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Takeover shall mean if any person (or a group of persons acting in concert) (the “Acquiring Person”):</w:t>
      </w:r>
    </w:p>
    <w:p>
      <w:pPr>
        <w:pStyle w:val="Normal"/>
        <w:framePr w:w="5259" w:hAnchor="page" w:vAnchor="page" w:x="1001" w:y="388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“Subsidiary” means any subsidiary of the Company.</w:t>
      </w:r>
    </w:p>
    <w:p>
      <w:pPr>
        <w:pStyle w:val="Normal"/>
        <w:framePr w:w="13275" w:hAnchor="page" w:vAnchor="page" w:x="1001" w:y="340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Severance Benefits means the payment of severance compensation as provided in Sections 3.1 and 4.1 of the Agreement and Exhibit B.</w:t>
      </w:r>
    </w:p>
    <w:p>
      <w:pPr>
        <w:pStyle w:val="Normal"/>
        <w:framePr w:w="5380" w:hAnchor="page" w:vAnchor="page" w:x="280" w:y="292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payment of Severance Benefits under the Agreement.</w:t>
      </w:r>
    </w:p>
    <w:p>
      <w:pPr>
        <w:pStyle w:val="Normal"/>
        <w:framePr w:w="12564" w:hAnchor="page" w:vAnchor="page" w:x="1001" w:y="268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Qualifying Termination means any of the events described in Section 3.1 of the Agreement, the occurrence of which triggers the</w:t>
      </w:r>
    </w:p>
    <w:p>
      <w:pPr>
        <w:pStyle w:val="Normal"/>
        <w:framePr w:w="3867" w:hAnchor="page" w:vAnchor="page" w:x="280" w:y="220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anniversary of the Change in Control.</w:t>
      </w:r>
    </w:p>
    <w:p>
      <w:pPr>
        <w:pStyle w:val="Normal"/>
        <w:framePr w:w="13169" w:hAnchor="page" w:vAnchor="page" w:x="1001" w:y="196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Protection Period means the period beginning on the date of the Change in Control and ending on the twenty-four (24) calendar month</w:t>
      </w:r>
    </w:p>
    <w:p>
      <w:pPr>
        <w:pStyle w:val="Normal"/>
        <w:framePr w:w="10522" w:hAnchor="page" w:vAnchor="page" w:x="280" w:y="148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transaction giving rise to the change and not with respect to the ownership interest in the other corporation.</w:t>
      </w:r>
    </w:p>
    <w:p>
      <w:pPr>
        <w:pStyle w:val="Normal"/>
        <w:framePr w:w="13736" w:hAnchor="page" w:vAnchor="page" w:x="280" w:y="124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considered to be acting as a group with other shareholders in a corporation only with respect to the ownership in that corporation prior to the</w:t>
      </w:r>
    </w:p>
    <w:p>
      <w:pPr>
        <w:pStyle w:val="Normal"/>
        <w:framePr w:w="13315" w:hAnchor="page" w:vAnchor="page" w:x="280" w:y="100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corporations that enter into a merger, consolidation, purchase or acquisition of stock or assets, or similar transaction, such shareholder is</w:t>
      </w:r>
    </w:p>
    <w:p>
      <w:pPr>
        <w:pStyle w:val="Normal"/>
        <w:framePr w:w="13093" w:hAnchor="page" w:vAnchor="page" w:x="280" w:y="76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or acquisition of stock or assets, or similar business transaction with the Company. If a person, including an entity, owns stock in both</w:t>
      </w:r>
    </w:p>
    <w:p>
      <w:pPr>
        <w:pStyle w:val="Normal"/>
        <w:framePr w:w="14158" w:hAnchor="page" w:vAnchor="page" w:x="280" w:y="52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However, persons will be considered to be acting as a group if they are owners of a corporation that enters into a merger, consolidation, purchase</w:t>
      </w:r>
    </w:p>
    <w:p>
      <w:pPr>
        <w:pStyle w:val="Normal"/>
        <w:framePr w:w="13757" w:hAnchor="page" w:vAnchor="page" w:x="280" w:y="28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the same corporation at the same time, or as a result of the same public offering; or purchase assets of the same corporation at the same time.</w:t>
      </w:r>
    </w:p>
    <w:p>
      <w:pPr>
        <w:pStyle w:val="Normal"/>
        <w:framePr w:w="13162" w:hAnchor="page" w:vAnchor="page" w:x="1001" w:y="4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Persons Acting as a Group: Persons will not be considered to be acting as a group solely because they either: purchase or own stock of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5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7pt;margin-top:1pt;z-index:-16776816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13pt;margin-top:432.6pt;z-index:-16776812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49.05pt;margin-top:10.75pt;z-index:-16776808;width:108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49.05pt;margin-top:106.85pt;z-index:-16776804;width:71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49.05pt;margin-top:142.85pt;z-index:-16776800;width:96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49.05pt;margin-top:178.9pt;z-index:-16776796;width:78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51.05pt;margin-top:178.9pt;z-index:-16776792;width:40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49.05pt;margin-top:226.95pt;z-index:-16776788;width:3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374.75pt;margin-top:226.95pt;z-index:-16776784;width:72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49.05pt;margin-top:383.05pt;z-index:-16776780;width:6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</w:p>
    <w:p>
      <w:pPr>
        <w:pStyle w:val="Normal"/>
        <w:framePr w:w="1093" w:hAnchor="page" w:vAnchor="page" w:x="5744" w:y="762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Exhibit B-1</w:t>
      </w:r>
    </w:p>
    <w:p>
      <w:pPr>
        <w:pStyle w:val="Normal"/>
        <w:framePr w:w="780" w:hAnchor="page" w:vAnchor="page" w:x="1001" w:y="700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(36)].</w:t>
      </w:r>
    </w:p>
    <w:p>
      <w:pPr>
        <w:pStyle w:val="Normal"/>
        <w:framePr w:w="13136" w:hAnchor="page" w:vAnchor="page" w:x="1001" w:y="676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dismemberment, and disability insurance plans as in effect on the Effective Date of Termination, and (B) [twenty-four (24)] [thirty-six</w:t>
      </w:r>
    </w:p>
    <w:p>
      <w:pPr>
        <w:pStyle w:val="Normal"/>
        <w:framePr w:w="13208" w:hAnchor="page" w:vAnchor="page" w:x="1001" w:y="652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applicable spouse and dependent coverage) under the Company’s health, dental, vision, prescription drug, life and accidental death and</w:t>
      </w:r>
    </w:p>
    <w:p>
      <w:pPr>
        <w:pStyle w:val="Normal"/>
        <w:framePr w:w="11968" w:hAnchor="page" w:vAnchor="page" w:x="1721" w:y="628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(e)            an amount equal to the product of (A) the total monthly premium payable for coverage for the Executive (and if</w:t>
      </w:r>
    </w:p>
    <w:p>
      <w:pPr>
        <w:pStyle w:val="Normal"/>
        <w:framePr w:w="10120" w:hAnchor="page" w:vAnchor="page" w:x="1001" w:y="580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annual cash incentive prior to such reduction), prorated through the Effective Date of Termination; and</w:t>
      </w:r>
    </w:p>
    <w:p>
      <w:pPr>
        <w:pStyle w:val="Normal"/>
        <w:framePr w:w="12954" w:hAnchor="page" w:vAnchor="page" w:x="1001" w:y="556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Termination occurred (or if Executive’s termination is for Good Reason due to a reduction in his/her annual cash incentive the target</w:t>
      </w:r>
    </w:p>
    <w:p>
      <w:pPr>
        <w:pStyle w:val="Normal"/>
        <w:framePr w:w="11945" w:hAnchor="page" w:vAnchor="page" w:x="1721" w:y="532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(d)            an amount equal to the target cash annual cash incentive for the year in which the Executive’s Effective Date of</w:t>
      </w:r>
    </w:p>
    <w:p>
      <w:pPr>
        <w:pStyle w:val="Normal"/>
        <w:framePr w:w="4346" w:hAnchor="page" w:vAnchor="page" w:x="1001" w:y="484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through the Effective Date of Termination;</w:t>
      </w:r>
    </w:p>
    <w:p>
      <w:pPr>
        <w:pStyle w:val="Normal"/>
        <w:framePr w:w="12003" w:hAnchor="page" w:vAnchor="page" w:x="1721" w:y="460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(c)            an amount equal to the Executive’s unpaid Base Salary, and unused and accrued vacation pay, earned or accrued</w:t>
      </w:r>
    </w:p>
    <w:p>
      <w:pPr>
        <w:pStyle w:val="Normal"/>
        <w:framePr w:w="4687" w:hAnchor="page" w:vAnchor="page" w:x="1001" w:y="412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annual cash incentive prior to such reduction).</w:t>
      </w:r>
    </w:p>
    <w:p>
      <w:pPr>
        <w:pStyle w:val="Normal"/>
        <w:framePr w:w="12827" w:hAnchor="page" w:vAnchor="page" w:x="1001" w:y="388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Date of Termination (or if Executive’s termination is for Good Reason due to a reduction in his/her annual cash incentive the target</w:t>
      </w:r>
    </w:p>
    <w:p>
      <w:pPr>
        <w:pStyle w:val="Normal"/>
        <w:framePr w:w="13030" w:hAnchor="page" w:vAnchor="page" w:x="1001" w:y="364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three years prior to the Effective Date of Termination, or (B) the Executive’s target annual cash incentive for the year of the Effective</w:t>
      </w:r>
    </w:p>
    <w:p>
      <w:pPr>
        <w:pStyle w:val="Normal"/>
        <w:framePr w:w="12060" w:hAnchor="page" w:vAnchor="page" w:x="1721" w:y="340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(b)            an amount equal to [two][three] times the greater of (A) Executive’s average cash incentive bonus payable in the</w:t>
      </w:r>
    </w:p>
    <w:p>
      <w:pPr>
        <w:pStyle w:val="Normal"/>
        <w:framePr w:w="6573" w:hAnchor="page" w:vAnchor="page" w:x="1001" w:y="292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the Executive’s Base Salary on the Effective Date of Termination;</w:t>
      </w:r>
    </w:p>
    <w:p>
      <w:pPr>
        <w:pStyle w:val="Normal"/>
        <w:framePr w:w="12518" w:hAnchor="page" w:vAnchor="page" w:x="1721" w:y="268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(a) an amount equal to [two][three] times the greater of (A) the Executive’s Base Salary as in effect on the Effective Date or (B)</w:t>
      </w:r>
    </w:p>
    <w:p>
      <w:pPr>
        <w:pStyle w:val="Normal"/>
        <w:framePr w:w="3701" w:hAnchor="page" w:vAnchor="page" w:x="280" w:y="220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provide to the Executive as follows:</w:t>
      </w:r>
    </w:p>
    <w:p>
      <w:pPr>
        <w:pStyle w:val="Normal"/>
        <w:framePr w:w="13535" w:hAnchor="page" w:vAnchor="page" w:x="280" w:y="196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In the event the Executive becomes entitled to receive Severance Benefits, as provided in Section 3.1 of the Agreement, the Company will</w:t>
      </w:r>
    </w:p>
    <w:p>
      <w:pPr>
        <w:pStyle w:val="Normal"/>
        <w:framePr w:w="2147" w:hAnchor="page" w:vAnchor="page" w:x="280" w:y="148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Severance Benefits.</w:t>
      </w:r>
    </w:p>
    <w:p>
      <w:pPr>
        <w:pStyle w:val="Normal"/>
        <w:framePr w:w="9789" w:hAnchor="page" w:vAnchor="page" w:x="1001" w:y="100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Capitalized terms used and not defined in this Exhibit B are defined in Exhibit A to the Agreement.</w:t>
      </w:r>
    </w:p>
    <w:p>
      <w:pPr>
        <w:pStyle w:val="Normal"/>
        <w:framePr w:w="3549" w:hAnchor="page" w:vAnchor="page" w:x="4741" w:y="52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DESCRIPTION OF BENEFITS</w:t>
      </w:r>
    </w:p>
    <w:p>
      <w:pPr>
        <w:pStyle w:val="Normal"/>
        <w:framePr w:w="1488" w:hAnchor="page" w:vAnchor="page" w:x="5600" w:y="4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EXHIBIT B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7pt;margin-top:1pt;z-index:-16776776;width:598pt;height:402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13pt;margin-top:393.6pt;z-index:-16776772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236.05pt;margin-top:34.8pt;z-index:-16776768;width:139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13pt;margin-top:82.8pt;z-index:-16776764;width:78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177.55pt;margin-top:142.85pt;z-index:-16776760;width:50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205.65pt;margin-top:178.9pt;z-index:-16776756;width:50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470.8pt;margin-top:347.05pt;z-index:-16776752;width:7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546.35pt;margin-top:347.05pt;z-index:-16776748;width:4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49.05pt;margin-top:359.05pt;z-index:-16776744;width:2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</w:p>
    <w:sectPr>
      <w:pgSz w:w="12240" w:h="20160"/>
      <w:pgMar w:top="400" w:right="400" w:bottom="400" w:left="400" w:header="720" w:footer="720"/>
      <w:pgNumType w:start="16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0b244c23-0000-0000-0000-000000000000}"/>
  </w:font>
  <w:font w:name="DejaVuSans">
    <w:panose-1>"020b0603030804020204"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be00ae22-0000-0000-0000-000000000000}"/>
  </w:font>
  <w:font w:name="TimesNewRomanPS-BoldMT">
    <w:panose-1>"02020803070505020304"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caef09bc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styles.xml" Type="http://schemas.openxmlformats.org/officeDocument/2006/relationships/styles"/><Relationship Id="rId12" Target="media/image12.png" Type="http://schemas.openxmlformats.org/officeDocument/2006/relationships/image"/><Relationship Id="rId120" Target="fontTable.xml" Type="http://schemas.openxmlformats.org/officeDocument/2006/relationships/fontTable"/><Relationship Id="rId121" Target="settings.xml" Type="http://schemas.openxmlformats.org/officeDocument/2006/relationships/settings"/><Relationship Id="rId122" Target="webSettings.xml" Type="http://schemas.openxmlformats.org/officeDocument/2006/relationships/webSettings"/><Relationship Id="rId13" Target="media/image13.png" Type="http://schemas.openxmlformats.org/officeDocument/2006/relationships/image"/><Relationship Id="rId14" Target="media/image14.png" Type="http://schemas.openxmlformats.org/officeDocument/2006/relationships/image"/><Relationship Id="rId15" Target="media/image15.png" Type="http://schemas.openxmlformats.org/officeDocument/2006/relationships/image"/><Relationship Id="rId16" Target="media/image16.png" Type="http://schemas.openxmlformats.org/officeDocument/2006/relationships/image"/><Relationship Id="rId17" Target="media/image17.png" Type="http://schemas.openxmlformats.org/officeDocument/2006/relationships/image"/><Relationship Id="rId18" Target="media/image18.png" Type="http://schemas.openxmlformats.org/officeDocument/2006/relationships/image"/><Relationship Id="rId19" Target="media/image1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1" Target="media/image21.png" Type="http://schemas.openxmlformats.org/officeDocument/2006/relationships/image"/><Relationship Id="rId22" Target="media/image22.png" Type="http://schemas.openxmlformats.org/officeDocument/2006/relationships/image"/><Relationship Id="rId23" Target="media/image23.png" Type="http://schemas.openxmlformats.org/officeDocument/2006/relationships/image"/><Relationship Id="rId24" Target="media/image24.png" Type="http://schemas.openxmlformats.org/officeDocument/2006/relationships/image"/><Relationship Id="rId25" Target="media/image25.png" Type="http://schemas.openxmlformats.org/officeDocument/2006/relationships/image"/><Relationship Id="rId26" Target="media/image26.png" Type="http://schemas.openxmlformats.org/officeDocument/2006/relationships/image"/><Relationship Id="rId27" Target="media/image27.png" Type="http://schemas.openxmlformats.org/officeDocument/2006/relationships/image"/><Relationship Id="rId28" Target="media/image28.png" Type="http://schemas.openxmlformats.org/officeDocument/2006/relationships/image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16</Pages>
  <Words>6533</Words>
  <Characters>33966</Characters>
  <Application>e-iceblue</Application>
  <DocSecurity>0</DocSecurity>
  <Lines>441</Lines>
  <Paragraphs>441</Paragraphs>
  <ScaleCrop>false</ScaleCrop>
  <Company>e-iceblue</Company>
  <LinksUpToDate>false</LinksUpToDate>
  <CharactersWithSpaces>40838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2024-01-29T21:41:31Z</dcterms:created>
  <dc:creator>root</dc:creator>
  <cp:lastModifiedBy>root</cp:lastModifiedBy>
  <dcterms:modified xsi:type="dcterms:W3CDTF">2024-01-29T21:41:31Z</dcterms:modified>
  <cp:revision>1</cp:revision>
</cp:coreProperties>
</file>