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18, 2007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Ms. Carmen Moncada-Terry, Attorney Advisor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Corporate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  <w:tab/>
        <w:t>FMC Technologies Inc.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 on Schedule 14A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March 30, 2007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001-16489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Moncada-Terry: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our conversation yesterday, we hereby request that our deadline for filing a response to your letter dated December 5, 2007 be extended to the close of business on Friday, December 21, 2007.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 can be reached at 281-445-6503 if you have further questions or comments.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FMC Technologies, Inc.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/s/ Elizabeth A. Cook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Elizabeth A. Cook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Assistant General Counsel</w:t>
      </w:r>
    </w:p>
    <w:sectPr>
      <w:pgSz w:w="11900" w:h="16838" w:orient="portrait"/>
      <w:cols w:equalWidth="0" w:num="1">
        <w:col w:w="11260"/>
      </w:cols>
      <w:pgMar w:left="240" w:top="239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2019-12-12T02:37:31Z</dcterms:created>
  <dcterms:modified xsi:type="dcterms:W3CDTF">2019-12-12T02:37:31Z</dcterms:modified>
</cp:coreProperties>
</file>